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11F26" w14:textId="31110147" w:rsidR="00FE4500" w:rsidRDefault="00546E54">
      <w:r w:rsidRPr="008B6E01">
        <w:rPr>
          <w:noProof/>
          <w:lang w:eastAsia="en-GB"/>
        </w:rPr>
        <w:drawing>
          <wp:inline distT="0" distB="0" distL="0" distR="0" wp14:anchorId="746AD4C9" wp14:editId="4172149C">
            <wp:extent cx="1903095" cy="53149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3095" cy="531495"/>
                    </a:xfrm>
                    <a:prstGeom prst="rect">
                      <a:avLst/>
                    </a:prstGeom>
                    <a:noFill/>
                    <a:ln>
                      <a:noFill/>
                    </a:ln>
                  </pic:spPr>
                </pic:pic>
              </a:graphicData>
            </a:graphic>
          </wp:inline>
        </w:drawing>
      </w:r>
    </w:p>
    <w:p w14:paraId="517FD4E7" w14:textId="28B70C88" w:rsidR="00546E54" w:rsidRDefault="00546E54">
      <w:r>
        <w:rPr>
          <w:noProof/>
          <w:lang w:eastAsia="en-GB"/>
        </w:rPr>
        <mc:AlternateContent>
          <mc:Choice Requires="wps">
            <w:drawing>
              <wp:anchor distT="0" distB="0" distL="114300" distR="114300" simplePos="0" relativeHeight="251659264" behindDoc="0" locked="0" layoutInCell="1" allowOverlap="1" wp14:anchorId="51AB4295" wp14:editId="34540547">
                <wp:simplePos x="0" y="0"/>
                <wp:positionH relativeFrom="column">
                  <wp:posOffset>2473</wp:posOffset>
                </wp:positionH>
                <wp:positionV relativeFrom="paragraph">
                  <wp:posOffset>75230</wp:posOffset>
                </wp:positionV>
                <wp:extent cx="3238500" cy="709930"/>
                <wp:effectExtent l="0" t="0" r="0" b="0"/>
                <wp:wrapNone/>
                <wp:docPr id="942909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0" cy="709930"/>
                        </a:xfrm>
                        <a:prstGeom prst="rect">
                          <a:avLst/>
                        </a:prstGeom>
                        <a:noFill/>
                        <a:ln w="6350">
                          <a:noFill/>
                        </a:ln>
                      </wps:spPr>
                      <wps:txbx>
                        <w:txbxContent>
                          <w:p w14:paraId="0C840D29" w14:textId="77777777" w:rsidR="00546E54" w:rsidRPr="00B633E2" w:rsidRDefault="00546E54" w:rsidP="00546E54">
                            <w:pPr>
                              <w:pStyle w:val="Header"/>
                              <w:rPr>
                                <w:rFonts w:ascii="Arial" w:hAnsi="Arial" w:cs="Arial"/>
                                <w:color w:val="000000"/>
                                <w:sz w:val="15"/>
                                <w:szCs w:val="15"/>
                              </w:rPr>
                            </w:pPr>
                            <w:r w:rsidRPr="00B633E2">
                              <w:rPr>
                                <w:rFonts w:ascii="Arial" w:hAnsi="Arial" w:cs="Arial"/>
                                <w:b/>
                                <w:bCs/>
                                <w:color w:val="52565A"/>
                                <w:sz w:val="15"/>
                                <w:szCs w:val="15"/>
                              </w:rPr>
                              <w:t>ACERWC Secretariat</w:t>
                            </w:r>
                            <w:r w:rsidRPr="00B633E2">
                              <w:rPr>
                                <w:rFonts w:ascii="Arial" w:hAnsi="Arial" w:cs="Arial"/>
                                <w:b/>
                                <w:bCs/>
                                <w:color w:val="52565A"/>
                                <w:spacing w:val="41"/>
                                <w:sz w:val="15"/>
                                <w:szCs w:val="15"/>
                              </w:rPr>
                              <w:t xml:space="preserve"> </w:t>
                            </w:r>
                          </w:p>
                          <w:p w14:paraId="40F99006" w14:textId="77777777" w:rsidR="00546E54" w:rsidRPr="00B633E2" w:rsidRDefault="00546E54" w:rsidP="00546E54">
                            <w:pPr>
                              <w:pStyle w:val="Header"/>
                              <w:rPr>
                                <w:rFonts w:ascii="Arial" w:hAnsi="Arial" w:cs="Arial"/>
                                <w:color w:val="52565A"/>
                                <w:spacing w:val="43"/>
                                <w:sz w:val="15"/>
                                <w:szCs w:val="15"/>
                                <w:lang w:val="fr-FR"/>
                              </w:rPr>
                            </w:pPr>
                            <w:proofErr w:type="gramStart"/>
                            <w:r w:rsidRPr="00B633E2">
                              <w:rPr>
                                <w:rFonts w:ascii="Arial" w:hAnsi="Arial" w:cs="Arial"/>
                                <w:b/>
                                <w:bCs/>
                                <w:color w:val="52565A"/>
                                <w:sz w:val="15"/>
                                <w:szCs w:val="15"/>
                                <w:lang w:val="fr-FR"/>
                              </w:rPr>
                              <w:t>E-mail:</w:t>
                            </w:r>
                            <w:proofErr w:type="gramEnd"/>
                            <w:r w:rsidRPr="00B633E2">
                              <w:rPr>
                                <w:rFonts w:ascii="Arial" w:hAnsi="Arial" w:cs="Arial"/>
                                <w:b/>
                                <w:bCs/>
                                <w:color w:val="52565A"/>
                                <w:spacing w:val="41"/>
                                <w:sz w:val="15"/>
                                <w:szCs w:val="15"/>
                                <w:lang w:val="fr-FR"/>
                              </w:rPr>
                              <w:t xml:space="preserve"> </w:t>
                            </w:r>
                            <w:hyperlink r:id="rId8" w:history="1">
                              <w:r w:rsidRPr="00B633E2">
                                <w:rPr>
                                  <w:rFonts w:ascii="Arial" w:hAnsi="Arial" w:cs="Arial"/>
                                  <w:color w:val="0462C1"/>
                                  <w:spacing w:val="-2"/>
                                  <w:sz w:val="15"/>
                                  <w:szCs w:val="15"/>
                                  <w:u w:val="single"/>
                                  <w:lang w:val="fr-FR"/>
                                </w:rPr>
                                <w:t>acerwc-secretariat@africa-union.org</w:t>
                              </w:r>
                            </w:hyperlink>
                            <w:r w:rsidRPr="00B633E2">
                              <w:rPr>
                                <w:rFonts w:ascii="Arial" w:hAnsi="Arial" w:cs="Arial"/>
                                <w:b/>
                                <w:bCs/>
                                <w:color w:val="52565A"/>
                                <w:spacing w:val="41"/>
                                <w:sz w:val="15"/>
                                <w:szCs w:val="15"/>
                                <w:lang w:val="fr-FR"/>
                              </w:rPr>
                              <w:t xml:space="preserve"> </w:t>
                            </w:r>
                          </w:p>
                          <w:p w14:paraId="4116FD83" w14:textId="77777777" w:rsidR="00546E54" w:rsidRPr="00B633E2" w:rsidRDefault="00546E54" w:rsidP="00546E54">
                            <w:pPr>
                              <w:pStyle w:val="Header"/>
                              <w:rPr>
                                <w:rFonts w:ascii="Arial" w:hAnsi="Arial" w:cs="Arial"/>
                                <w:color w:val="52565A"/>
                                <w:sz w:val="15"/>
                                <w:szCs w:val="15"/>
                              </w:rPr>
                            </w:pPr>
                            <w:r w:rsidRPr="00B633E2">
                              <w:rPr>
                                <w:rFonts w:ascii="Arial" w:hAnsi="Arial" w:cs="Arial"/>
                                <w:b/>
                                <w:bCs/>
                                <w:color w:val="52565A"/>
                                <w:sz w:val="15"/>
                                <w:szCs w:val="15"/>
                              </w:rPr>
                              <w:t>Tel</w:t>
                            </w:r>
                            <w:r w:rsidRPr="00B633E2">
                              <w:rPr>
                                <w:rFonts w:ascii="Arial" w:hAnsi="Arial" w:cs="Arial"/>
                                <w:color w:val="52565A"/>
                                <w:sz w:val="15"/>
                                <w:szCs w:val="15"/>
                              </w:rPr>
                              <w:t xml:space="preserve">: +266 52 01 00 18 </w:t>
                            </w:r>
                            <w:r w:rsidRPr="00B633E2">
                              <w:rPr>
                                <w:rFonts w:ascii="Arial" w:hAnsi="Arial" w:cs="Arial"/>
                                <w:b/>
                                <w:bCs/>
                                <w:color w:val="52565A"/>
                                <w:sz w:val="15"/>
                                <w:szCs w:val="15"/>
                              </w:rPr>
                              <w:t xml:space="preserve">| </w:t>
                            </w:r>
                            <w:proofErr w:type="spellStart"/>
                            <w:r w:rsidRPr="00B633E2">
                              <w:rPr>
                                <w:rFonts w:ascii="Arial" w:hAnsi="Arial" w:cs="Arial"/>
                                <w:b/>
                                <w:bCs/>
                                <w:color w:val="52565A"/>
                                <w:sz w:val="15"/>
                                <w:szCs w:val="15"/>
                              </w:rPr>
                              <w:t>P.</w:t>
                            </w:r>
                            <w:proofErr w:type="gramStart"/>
                            <w:r w:rsidRPr="00B633E2">
                              <w:rPr>
                                <w:rFonts w:ascii="Arial" w:hAnsi="Arial" w:cs="Arial"/>
                                <w:b/>
                                <w:bCs/>
                                <w:color w:val="52565A"/>
                                <w:sz w:val="15"/>
                                <w:szCs w:val="15"/>
                              </w:rPr>
                              <w:t>O.Box</w:t>
                            </w:r>
                            <w:proofErr w:type="spellEnd"/>
                            <w:proofErr w:type="gramEnd"/>
                            <w:r w:rsidRPr="00B633E2">
                              <w:rPr>
                                <w:rFonts w:ascii="Arial" w:hAnsi="Arial" w:cs="Arial"/>
                                <w:b/>
                                <w:bCs/>
                                <w:color w:val="52565A"/>
                                <w:sz w:val="15"/>
                                <w:szCs w:val="15"/>
                              </w:rPr>
                              <w:t xml:space="preserve">: </w:t>
                            </w:r>
                            <w:r w:rsidRPr="00B633E2">
                              <w:rPr>
                                <w:rFonts w:ascii="Arial" w:hAnsi="Arial" w:cs="Arial"/>
                                <w:color w:val="52565A"/>
                                <w:sz w:val="15"/>
                                <w:szCs w:val="15"/>
                              </w:rPr>
                              <w:t>13460,</w:t>
                            </w:r>
                          </w:p>
                          <w:p w14:paraId="2A08616F" w14:textId="77777777" w:rsidR="00546E54" w:rsidRPr="00B633E2" w:rsidRDefault="00546E54" w:rsidP="00546E54">
                            <w:pPr>
                              <w:pStyle w:val="Header"/>
                              <w:rPr>
                                <w:rFonts w:ascii="Arial" w:hAnsi="Arial" w:cs="Arial"/>
                                <w:b/>
                                <w:bCs/>
                                <w:color w:val="52565A"/>
                                <w:spacing w:val="41"/>
                                <w:sz w:val="15"/>
                                <w:szCs w:val="15"/>
                              </w:rPr>
                            </w:pPr>
                            <w:r w:rsidRPr="00B633E2">
                              <w:rPr>
                                <w:rFonts w:ascii="Arial" w:hAnsi="Arial" w:cs="Arial"/>
                                <w:b/>
                                <w:bCs/>
                                <w:color w:val="52565A"/>
                                <w:sz w:val="15"/>
                                <w:szCs w:val="15"/>
                              </w:rPr>
                              <w:t>Address:</w:t>
                            </w:r>
                            <w:r w:rsidRPr="00B633E2">
                              <w:rPr>
                                <w:rFonts w:ascii="Arial" w:hAnsi="Arial" w:cs="Arial"/>
                                <w:color w:val="52565A"/>
                                <w:sz w:val="15"/>
                                <w:szCs w:val="15"/>
                              </w:rPr>
                              <w:t xml:space="preserve"> Nala House, Balfour Road Maseru</w:t>
                            </w:r>
                          </w:p>
                          <w:p w14:paraId="1E8EA6CF" w14:textId="77777777" w:rsidR="00546E54" w:rsidRPr="00B633E2" w:rsidRDefault="00546E54" w:rsidP="00546E54">
                            <w:pPr>
                              <w:pStyle w:val="Header"/>
                              <w:rPr>
                                <w:rFonts w:ascii="Arial" w:hAnsi="Arial" w:cs="Arial"/>
                                <w:sz w:val="15"/>
                                <w:szCs w:val="15"/>
                              </w:rPr>
                            </w:pPr>
                            <w:r w:rsidRPr="00B633E2">
                              <w:rPr>
                                <w:rFonts w:ascii="Arial" w:hAnsi="Arial" w:cs="Arial"/>
                                <w:color w:val="52565A"/>
                                <w:sz w:val="15"/>
                                <w:szCs w:val="15"/>
                              </w:rPr>
                              <w:t>Kingdom of Lesotho</w:t>
                            </w:r>
                          </w:p>
                          <w:p w14:paraId="61A2119D" w14:textId="77777777" w:rsidR="00546E54" w:rsidRPr="0024594B" w:rsidRDefault="00546E54" w:rsidP="00546E54">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1AB4295" id="_x0000_t202" coordsize="21600,21600" o:spt="202" path="m,l,21600r21600,l21600,xe">
                <v:stroke joinstyle="miter"/>
                <v:path gradientshapeok="t" o:connecttype="rect"/>
              </v:shapetype>
              <v:shape id="Text Box 5" o:spid="_x0000_s1026" type="#_x0000_t202" style="position:absolute;margin-left:.2pt;margin-top:5.9pt;width:255pt;height:5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aJnIgIAAEUEAAAOAAAAZHJzL2Uyb0RvYy54bWysU8lu2zAQvRfoPxC815K3JBYsB24CFwWM&#13;&#10;JIAT5ExTpCWU4rAkbcn9+g4peUHaU9ELNdTs7z3O79takYOwrgKd0+EgpURoDkWldzl9e119uaPE&#13;&#10;eaYLpkCLnB6Fo/eLz5/mjcnECEpQhbAEi2iXNSanpfcmSxLHS1EzNwAjNDol2Jp5vNpdUljWYPVa&#13;&#10;JaM0vUkasIWxwIVz+Pexc9JFrC+l4P5ZSic8UTnF2Xw8bTy34UwWc5btLDNlxfsx2D9MUbNKY9Nz&#13;&#10;qUfmGdnb6o9SdcUtOJB+wKFOQMqKi7gDbjNMP2yzKZkRcRcEx5kzTO7/leVPh415scS3X6FFAuMS&#13;&#10;zqyB/3CITdIYl/UxAVOXOYwOi7bS1uGLKxBMRGyPZzxF6wnHn+PR+G6aoouj7zadzcYR8OSSbazz&#13;&#10;3wTUJBg5tchXnIAd1s6H/iw7hYRmGlaVUpEzpUmT05vxNI0JZw9mKN0P3s0apvbttsW0YG6hOOLC&#13;&#10;FjotOMNXFTZfM+dfmEXycV4UtH/GQyrAJtBblJRgf/3tf4hHTtBLSYNiyqn7uWdWUKK+a2RrNpxM&#13;&#10;gvriZTK9HeHFXnu21x69rx8A9TrEp2N4NEO8VydTWqjfUffL0BVdTHPsnVN/Mh98J3F8N1wslzEI&#13;&#10;9WaYX+uN4SeeA7Sv7TuzpsffI3NPcJIdyz7Q0MV2RCz3HmQVObqg2uOOWo3U9e8qPIbre4y6vP7F&#13;&#10;bwAAAP//AwBQSwMEFAAGAAgAAAAhAGtbInjhAAAADAEAAA8AAABkcnMvZG93bnJldi54bWxMT01P&#13;&#10;wzAMvSPxHyIjcWNpC5umruk0FU1ICA4bu3BLG6+tSJzSZFvh12NOcLHk9+z3UawnZ8UZx9B7UpDO&#13;&#10;EhBIjTc9tQoOb9u7JYgQNRltPaGCLwywLq+vCp0bf6EdnvexFSxCIdcKuhiHXMrQdOh0mPkBibmj&#13;&#10;H52OvI6tNKO+sLizMkuShXS6J3bo9IBVh83H/uQUPFfbV72rM7f8ttXTy3EzfB7e50rd3kyPKx6b&#13;&#10;FYiIU/z7gN8OnB9KDlb7E5kgrIIHvmM05RLMztOEgZqB7H4Bsizk/xLlDwAAAP//AwBQSwECLQAU&#13;&#10;AAYACAAAACEAtoM4kv4AAADhAQAAEwAAAAAAAAAAAAAAAAAAAAAAW0NvbnRlbnRfVHlwZXNdLnht&#13;&#10;bFBLAQItABQABgAIAAAAIQA4/SH/1gAAAJQBAAALAAAAAAAAAAAAAAAAAC8BAABfcmVscy8ucmVs&#13;&#10;c1BLAQItABQABgAIAAAAIQDAnaJnIgIAAEUEAAAOAAAAAAAAAAAAAAAAAC4CAABkcnMvZTJvRG9j&#13;&#10;LnhtbFBLAQItABQABgAIAAAAIQBrWyJ44QAAAAwBAAAPAAAAAAAAAAAAAAAAAHwEAABkcnMvZG93&#13;&#10;bnJldi54bWxQSwUGAAAAAAQABADzAAAAigUAAAAA&#13;&#10;" filled="f" stroked="f" strokeweight=".5pt">
                <v:textbox>
                  <w:txbxContent>
                    <w:p w14:paraId="0C840D29" w14:textId="77777777" w:rsidR="00546E54" w:rsidRPr="00B633E2" w:rsidRDefault="00546E54" w:rsidP="00546E54">
                      <w:pPr>
                        <w:pStyle w:val="Header"/>
                        <w:rPr>
                          <w:rFonts w:ascii="Arial" w:hAnsi="Arial" w:cs="Arial"/>
                          <w:color w:val="000000"/>
                          <w:sz w:val="15"/>
                          <w:szCs w:val="15"/>
                        </w:rPr>
                      </w:pPr>
                      <w:r w:rsidRPr="00B633E2">
                        <w:rPr>
                          <w:rFonts w:ascii="Arial" w:hAnsi="Arial" w:cs="Arial"/>
                          <w:b/>
                          <w:bCs/>
                          <w:color w:val="52565A"/>
                          <w:sz w:val="15"/>
                          <w:szCs w:val="15"/>
                        </w:rPr>
                        <w:t>ACERWC Secretariat</w:t>
                      </w:r>
                      <w:r w:rsidRPr="00B633E2">
                        <w:rPr>
                          <w:rFonts w:ascii="Arial" w:hAnsi="Arial" w:cs="Arial"/>
                          <w:b/>
                          <w:bCs/>
                          <w:color w:val="52565A"/>
                          <w:spacing w:val="41"/>
                          <w:sz w:val="15"/>
                          <w:szCs w:val="15"/>
                        </w:rPr>
                        <w:t xml:space="preserve"> </w:t>
                      </w:r>
                    </w:p>
                    <w:p w14:paraId="40F99006" w14:textId="77777777" w:rsidR="00546E54" w:rsidRPr="00B633E2" w:rsidRDefault="00546E54" w:rsidP="00546E54">
                      <w:pPr>
                        <w:pStyle w:val="Header"/>
                        <w:rPr>
                          <w:rFonts w:ascii="Arial" w:hAnsi="Arial" w:cs="Arial"/>
                          <w:color w:val="52565A"/>
                          <w:spacing w:val="43"/>
                          <w:sz w:val="15"/>
                          <w:szCs w:val="15"/>
                          <w:lang w:val="fr-FR"/>
                        </w:rPr>
                      </w:pPr>
                      <w:proofErr w:type="gramStart"/>
                      <w:r w:rsidRPr="00B633E2">
                        <w:rPr>
                          <w:rFonts w:ascii="Arial" w:hAnsi="Arial" w:cs="Arial"/>
                          <w:b/>
                          <w:bCs/>
                          <w:color w:val="52565A"/>
                          <w:sz w:val="15"/>
                          <w:szCs w:val="15"/>
                          <w:lang w:val="fr-FR"/>
                        </w:rPr>
                        <w:t>E-mail:</w:t>
                      </w:r>
                      <w:proofErr w:type="gramEnd"/>
                      <w:r w:rsidRPr="00B633E2">
                        <w:rPr>
                          <w:rFonts w:ascii="Arial" w:hAnsi="Arial" w:cs="Arial"/>
                          <w:b/>
                          <w:bCs/>
                          <w:color w:val="52565A"/>
                          <w:spacing w:val="41"/>
                          <w:sz w:val="15"/>
                          <w:szCs w:val="15"/>
                          <w:lang w:val="fr-FR"/>
                        </w:rPr>
                        <w:t xml:space="preserve"> </w:t>
                      </w:r>
                      <w:hyperlink r:id="rId9" w:history="1">
                        <w:r w:rsidRPr="00B633E2">
                          <w:rPr>
                            <w:rFonts w:ascii="Arial" w:hAnsi="Arial" w:cs="Arial"/>
                            <w:color w:val="0462C1"/>
                            <w:spacing w:val="-2"/>
                            <w:sz w:val="15"/>
                            <w:szCs w:val="15"/>
                            <w:u w:val="single"/>
                            <w:lang w:val="fr-FR"/>
                          </w:rPr>
                          <w:t>acerwc-secretariat@africa-union.org</w:t>
                        </w:r>
                      </w:hyperlink>
                      <w:r w:rsidRPr="00B633E2">
                        <w:rPr>
                          <w:rFonts w:ascii="Arial" w:hAnsi="Arial" w:cs="Arial"/>
                          <w:b/>
                          <w:bCs/>
                          <w:color w:val="52565A"/>
                          <w:spacing w:val="41"/>
                          <w:sz w:val="15"/>
                          <w:szCs w:val="15"/>
                          <w:lang w:val="fr-FR"/>
                        </w:rPr>
                        <w:t xml:space="preserve"> </w:t>
                      </w:r>
                    </w:p>
                    <w:p w14:paraId="4116FD83" w14:textId="77777777" w:rsidR="00546E54" w:rsidRPr="00B633E2" w:rsidRDefault="00546E54" w:rsidP="00546E54">
                      <w:pPr>
                        <w:pStyle w:val="Header"/>
                        <w:rPr>
                          <w:rFonts w:ascii="Arial" w:hAnsi="Arial" w:cs="Arial"/>
                          <w:color w:val="52565A"/>
                          <w:sz w:val="15"/>
                          <w:szCs w:val="15"/>
                        </w:rPr>
                      </w:pPr>
                      <w:r w:rsidRPr="00B633E2">
                        <w:rPr>
                          <w:rFonts w:ascii="Arial" w:hAnsi="Arial" w:cs="Arial"/>
                          <w:b/>
                          <w:bCs/>
                          <w:color w:val="52565A"/>
                          <w:sz w:val="15"/>
                          <w:szCs w:val="15"/>
                        </w:rPr>
                        <w:t>Tel</w:t>
                      </w:r>
                      <w:r w:rsidRPr="00B633E2">
                        <w:rPr>
                          <w:rFonts w:ascii="Arial" w:hAnsi="Arial" w:cs="Arial"/>
                          <w:color w:val="52565A"/>
                          <w:sz w:val="15"/>
                          <w:szCs w:val="15"/>
                        </w:rPr>
                        <w:t xml:space="preserve">: +266 52 01 00 18 </w:t>
                      </w:r>
                      <w:r w:rsidRPr="00B633E2">
                        <w:rPr>
                          <w:rFonts w:ascii="Arial" w:hAnsi="Arial" w:cs="Arial"/>
                          <w:b/>
                          <w:bCs/>
                          <w:color w:val="52565A"/>
                          <w:sz w:val="15"/>
                          <w:szCs w:val="15"/>
                        </w:rPr>
                        <w:t xml:space="preserve">| </w:t>
                      </w:r>
                      <w:proofErr w:type="spellStart"/>
                      <w:r w:rsidRPr="00B633E2">
                        <w:rPr>
                          <w:rFonts w:ascii="Arial" w:hAnsi="Arial" w:cs="Arial"/>
                          <w:b/>
                          <w:bCs/>
                          <w:color w:val="52565A"/>
                          <w:sz w:val="15"/>
                          <w:szCs w:val="15"/>
                        </w:rPr>
                        <w:t>P.</w:t>
                      </w:r>
                      <w:proofErr w:type="gramStart"/>
                      <w:r w:rsidRPr="00B633E2">
                        <w:rPr>
                          <w:rFonts w:ascii="Arial" w:hAnsi="Arial" w:cs="Arial"/>
                          <w:b/>
                          <w:bCs/>
                          <w:color w:val="52565A"/>
                          <w:sz w:val="15"/>
                          <w:szCs w:val="15"/>
                        </w:rPr>
                        <w:t>O.Box</w:t>
                      </w:r>
                      <w:proofErr w:type="spellEnd"/>
                      <w:proofErr w:type="gramEnd"/>
                      <w:r w:rsidRPr="00B633E2">
                        <w:rPr>
                          <w:rFonts w:ascii="Arial" w:hAnsi="Arial" w:cs="Arial"/>
                          <w:b/>
                          <w:bCs/>
                          <w:color w:val="52565A"/>
                          <w:sz w:val="15"/>
                          <w:szCs w:val="15"/>
                        </w:rPr>
                        <w:t xml:space="preserve">: </w:t>
                      </w:r>
                      <w:r w:rsidRPr="00B633E2">
                        <w:rPr>
                          <w:rFonts w:ascii="Arial" w:hAnsi="Arial" w:cs="Arial"/>
                          <w:color w:val="52565A"/>
                          <w:sz w:val="15"/>
                          <w:szCs w:val="15"/>
                        </w:rPr>
                        <w:t>13460,</w:t>
                      </w:r>
                    </w:p>
                    <w:p w14:paraId="2A08616F" w14:textId="77777777" w:rsidR="00546E54" w:rsidRPr="00B633E2" w:rsidRDefault="00546E54" w:rsidP="00546E54">
                      <w:pPr>
                        <w:pStyle w:val="Header"/>
                        <w:rPr>
                          <w:rFonts w:ascii="Arial" w:hAnsi="Arial" w:cs="Arial"/>
                          <w:b/>
                          <w:bCs/>
                          <w:color w:val="52565A"/>
                          <w:spacing w:val="41"/>
                          <w:sz w:val="15"/>
                          <w:szCs w:val="15"/>
                        </w:rPr>
                      </w:pPr>
                      <w:r w:rsidRPr="00B633E2">
                        <w:rPr>
                          <w:rFonts w:ascii="Arial" w:hAnsi="Arial" w:cs="Arial"/>
                          <w:b/>
                          <w:bCs/>
                          <w:color w:val="52565A"/>
                          <w:sz w:val="15"/>
                          <w:szCs w:val="15"/>
                        </w:rPr>
                        <w:t>Address:</w:t>
                      </w:r>
                      <w:r w:rsidRPr="00B633E2">
                        <w:rPr>
                          <w:rFonts w:ascii="Arial" w:hAnsi="Arial" w:cs="Arial"/>
                          <w:color w:val="52565A"/>
                          <w:sz w:val="15"/>
                          <w:szCs w:val="15"/>
                        </w:rPr>
                        <w:t xml:space="preserve"> Nala House, Balfour Road Maseru</w:t>
                      </w:r>
                    </w:p>
                    <w:p w14:paraId="1E8EA6CF" w14:textId="77777777" w:rsidR="00546E54" w:rsidRPr="00B633E2" w:rsidRDefault="00546E54" w:rsidP="00546E54">
                      <w:pPr>
                        <w:pStyle w:val="Header"/>
                        <w:rPr>
                          <w:rFonts w:ascii="Arial" w:hAnsi="Arial" w:cs="Arial"/>
                          <w:sz w:val="15"/>
                          <w:szCs w:val="15"/>
                        </w:rPr>
                      </w:pPr>
                      <w:r w:rsidRPr="00B633E2">
                        <w:rPr>
                          <w:rFonts w:ascii="Arial" w:hAnsi="Arial" w:cs="Arial"/>
                          <w:color w:val="52565A"/>
                          <w:sz w:val="15"/>
                          <w:szCs w:val="15"/>
                        </w:rPr>
                        <w:t>Kingdom of Lesotho</w:t>
                      </w:r>
                    </w:p>
                    <w:p w14:paraId="61A2119D" w14:textId="77777777" w:rsidR="00546E54" w:rsidRPr="0024594B" w:rsidRDefault="00546E54" w:rsidP="00546E54">
                      <w:pPr>
                        <w:rPr>
                          <w:rFonts w:ascii="Arial" w:hAnsi="Arial" w:cs="Arial"/>
                          <w:sz w:val="16"/>
                          <w:szCs w:val="16"/>
                        </w:rPr>
                      </w:pPr>
                    </w:p>
                  </w:txbxContent>
                </v:textbox>
              </v:shape>
            </w:pict>
          </mc:Fallback>
        </mc:AlternateContent>
      </w:r>
    </w:p>
    <w:p w14:paraId="4CD18045" w14:textId="47E7F537" w:rsidR="00C867DE" w:rsidRDefault="00C867DE"/>
    <w:p w14:paraId="366E1E82" w14:textId="019D8BE6" w:rsidR="003B752D" w:rsidRDefault="003B752D"/>
    <w:p w14:paraId="2A308D92" w14:textId="77777777" w:rsidR="003B752D" w:rsidRDefault="003B752D"/>
    <w:p w14:paraId="2D62006A" w14:textId="77777777" w:rsidR="003B752D" w:rsidRDefault="003B752D"/>
    <w:p w14:paraId="607FE1F2" w14:textId="77777777" w:rsidR="00072E26" w:rsidRPr="007D01AE" w:rsidRDefault="00072E26" w:rsidP="00072E26">
      <w:pPr>
        <w:shd w:val="clear" w:color="auto" w:fill="FFFFFF"/>
        <w:spacing w:line="276" w:lineRule="auto"/>
        <w:jc w:val="center"/>
        <w:rPr>
          <w:rFonts w:ascii="Arial" w:hAnsi="Arial" w:cs="Arial"/>
          <w:b/>
          <w:color w:val="000000" w:themeColor="text1"/>
        </w:rPr>
      </w:pPr>
      <w:r w:rsidRPr="007D01AE">
        <w:rPr>
          <w:rFonts w:ascii="Arial" w:hAnsi="Arial" w:cs="Arial"/>
          <w:b/>
          <w:color w:val="000000" w:themeColor="text1"/>
        </w:rPr>
        <w:t>TERMS OF REFERENCE</w:t>
      </w:r>
    </w:p>
    <w:p w14:paraId="250BEB3D" w14:textId="77777777" w:rsidR="00072E26" w:rsidRPr="007D01AE" w:rsidRDefault="00072E26" w:rsidP="00072E26">
      <w:pPr>
        <w:shd w:val="clear" w:color="auto" w:fill="FFFFFF"/>
        <w:spacing w:line="276" w:lineRule="auto"/>
        <w:jc w:val="center"/>
        <w:rPr>
          <w:rFonts w:ascii="Arial" w:hAnsi="Arial" w:cs="Arial"/>
          <w:b/>
          <w:color w:val="000000" w:themeColor="text1"/>
        </w:rPr>
      </w:pPr>
    </w:p>
    <w:p w14:paraId="554C5355" w14:textId="77777777" w:rsidR="00072E26" w:rsidRPr="007D01AE" w:rsidRDefault="00072E26" w:rsidP="00072E26">
      <w:pPr>
        <w:shd w:val="clear" w:color="auto" w:fill="FFFFFF"/>
        <w:spacing w:line="276" w:lineRule="auto"/>
        <w:jc w:val="center"/>
        <w:rPr>
          <w:rFonts w:ascii="Arial" w:hAnsi="Arial" w:cs="Arial"/>
          <w:b/>
          <w:color w:val="000000" w:themeColor="text1"/>
        </w:rPr>
      </w:pPr>
      <w:r w:rsidRPr="007D01AE">
        <w:rPr>
          <w:rFonts w:ascii="Arial" w:hAnsi="Arial" w:cs="Arial"/>
          <w:b/>
          <w:color w:val="000000" w:themeColor="text1"/>
        </w:rPr>
        <w:t xml:space="preserve">AFRICAN COMMITTEE OF EXPERTS ON THE RIGHTS AND WELFARE </w:t>
      </w:r>
    </w:p>
    <w:p w14:paraId="6C25CB5A" w14:textId="77777777" w:rsidR="00072E26" w:rsidRPr="007D01AE" w:rsidRDefault="00072E26" w:rsidP="00072E26">
      <w:pPr>
        <w:shd w:val="clear" w:color="auto" w:fill="FFFFFF"/>
        <w:spacing w:line="276" w:lineRule="auto"/>
        <w:jc w:val="center"/>
        <w:rPr>
          <w:rFonts w:ascii="Arial" w:hAnsi="Arial" w:cs="Arial"/>
          <w:b/>
          <w:color w:val="000000" w:themeColor="text1"/>
        </w:rPr>
      </w:pPr>
      <w:r w:rsidRPr="007D01AE">
        <w:rPr>
          <w:rFonts w:ascii="Arial" w:hAnsi="Arial" w:cs="Arial"/>
          <w:b/>
          <w:color w:val="000000" w:themeColor="text1"/>
        </w:rPr>
        <w:t>OF THE CHILD</w:t>
      </w:r>
    </w:p>
    <w:p w14:paraId="00F735FC" w14:textId="77777777" w:rsidR="00072E26" w:rsidRPr="007D01AE" w:rsidRDefault="00072E26" w:rsidP="00072E26">
      <w:pPr>
        <w:shd w:val="clear" w:color="auto" w:fill="FFFFFF"/>
        <w:spacing w:line="276" w:lineRule="auto"/>
        <w:jc w:val="center"/>
        <w:rPr>
          <w:rFonts w:ascii="Arial" w:hAnsi="Arial" w:cs="Arial"/>
          <w:b/>
          <w:color w:val="000000" w:themeColor="text1"/>
        </w:rPr>
      </w:pPr>
    </w:p>
    <w:p w14:paraId="26DEA272" w14:textId="77777777" w:rsidR="00072E26" w:rsidRPr="007D01AE" w:rsidRDefault="00072E26" w:rsidP="00072E26">
      <w:pPr>
        <w:shd w:val="clear" w:color="auto" w:fill="FFFFFF"/>
        <w:spacing w:line="276" w:lineRule="auto"/>
        <w:jc w:val="center"/>
        <w:rPr>
          <w:rFonts w:ascii="Arial" w:hAnsi="Arial" w:cs="Arial"/>
          <w:b/>
          <w:color w:val="000000" w:themeColor="text1"/>
        </w:rPr>
      </w:pPr>
      <w:r w:rsidRPr="007D01AE">
        <w:rPr>
          <w:rFonts w:ascii="Arial" w:hAnsi="Arial" w:cs="Arial"/>
          <w:b/>
          <w:color w:val="000000" w:themeColor="text1"/>
        </w:rPr>
        <w:t xml:space="preserve">APPOINTMENT OF EXTERNAL EXPERTS FOR </w:t>
      </w:r>
      <w:r>
        <w:rPr>
          <w:rFonts w:ascii="Arial" w:hAnsi="Arial" w:cs="Arial"/>
          <w:b/>
          <w:color w:val="000000" w:themeColor="text1"/>
        </w:rPr>
        <w:t xml:space="preserve">THE </w:t>
      </w:r>
      <w:r w:rsidRPr="007D01AE">
        <w:rPr>
          <w:rFonts w:ascii="Arial" w:hAnsi="Arial" w:cs="Arial"/>
          <w:b/>
          <w:color w:val="000000" w:themeColor="text1"/>
        </w:rPr>
        <w:t>WORKING GROUP ON CHILDREN’S RIGHTS AND BU</w:t>
      </w:r>
      <w:r>
        <w:rPr>
          <w:rFonts w:ascii="Arial" w:hAnsi="Arial" w:cs="Arial"/>
          <w:b/>
          <w:color w:val="000000" w:themeColor="text1"/>
        </w:rPr>
        <w:t>S</w:t>
      </w:r>
      <w:r w:rsidRPr="007D01AE">
        <w:rPr>
          <w:rFonts w:ascii="Arial" w:hAnsi="Arial" w:cs="Arial"/>
          <w:b/>
          <w:color w:val="000000" w:themeColor="text1"/>
        </w:rPr>
        <w:t>INESS</w:t>
      </w:r>
    </w:p>
    <w:p w14:paraId="460AB519" w14:textId="77777777" w:rsidR="00072E26" w:rsidRPr="007D01AE" w:rsidRDefault="00072E26" w:rsidP="00072E26">
      <w:pPr>
        <w:shd w:val="clear" w:color="auto" w:fill="FFFFFF"/>
        <w:spacing w:line="276" w:lineRule="auto"/>
        <w:jc w:val="center"/>
        <w:rPr>
          <w:rFonts w:ascii="Arial" w:hAnsi="Arial" w:cs="Arial"/>
          <w:b/>
          <w:color w:val="000000" w:themeColor="text1"/>
        </w:rPr>
      </w:pPr>
    </w:p>
    <w:p w14:paraId="23D26294" w14:textId="6F2D9B83" w:rsidR="00072E26" w:rsidRPr="007D01AE" w:rsidRDefault="00072E26" w:rsidP="00072E26">
      <w:pPr>
        <w:shd w:val="clear" w:color="auto" w:fill="FFFFFF"/>
        <w:spacing w:line="276" w:lineRule="auto"/>
        <w:jc w:val="center"/>
        <w:rPr>
          <w:rFonts w:ascii="Arial" w:hAnsi="Arial" w:cs="Arial"/>
          <w:b/>
          <w:color w:val="000000" w:themeColor="text1"/>
        </w:rPr>
      </w:pPr>
      <w:r w:rsidRPr="007D01AE">
        <w:rPr>
          <w:rFonts w:ascii="Arial" w:hAnsi="Arial" w:cs="Arial"/>
          <w:b/>
          <w:color w:val="000000" w:themeColor="text1"/>
        </w:rPr>
        <w:t xml:space="preserve">Appointment Period </w:t>
      </w:r>
      <w:r w:rsidR="00C2644A">
        <w:rPr>
          <w:rFonts w:ascii="Arial" w:hAnsi="Arial" w:cs="Arial"/>
          <w:b/>
          <w:color w:val="000000" w:themeColor="text1"/>
        </w:rPr>
        <w:t>December</w:t>
      </w:r>
      <w:r>
        <w:rPr>
          <w:rFonts w:ascii="Arial" w:hAnsi="Arial" w:cs="Arial"/>
          <w:b/>
          <w:color w:val="000000" w:themeColor="text1"/>
        </w:rPr>
        <w:t xml:space="preserve"> 202</w:t>
      </w:r>
      <w:r w:rsidR="00FD0DC2">
        <w:rPr>
          <w:rFonts w:ascii="Arial" w:hAnsi="Arial" w:cs="Arial"/>
          <w:b/>
          <w:color w:val="000000" w:themeColor="text1"/>
        </w:rPr>
        <w:t>5</w:t>
      </w:r>
      <w:r w:rsidRPr="007D01AE">
        <w:rPr>
          <w:rFonts w:ascii="Arial" w:hAnsi="Arial" w:cs="Arial"/>
          <w:b/>
          <w:color w:val="000000" w:themeColor="text1"/>
        </w:rPr>
        <w:t xml:space="preserve">- </w:t>
      </w:r>
      <w:r w:rsidR="00A70195">
        <w:rPr>
          <w:rFonts w:ascii="Arial" w:hAnsi="Arial" w:cs="Arial"/>
          <w:b/>
          <w:color w:val="000000" w:themeColor="text1"/>
        </w:rPr>
        <w:t>November</w:t>
      </w:r>
      <w:r>
        <w:rPr>
          <w:rFonts w:ascii="Arial" w:hAnsi="Arial" w:cs="Arial"/>
          <w:b/>
          <w:color w:val="000000" w:themeColor="text1"/>
        </w:rPr>
        <w:t xml:space="preserve"> 202</w:t>
      </w:r>
      <w:r w:rsidR="00FD0DC2">
        <w:rPr>
          <w:rFonts w:ascii="Arial" w:hAnsi="Arial" w:cs="Arial"/>
          <w:b/>
          <w:color w:val="000000" w:themeColor="text1"/>
        </w:rPr>
        <w:t>7</w:t>
      </w:r>
    </w:p>
    <w:p w14:paraId="5839DCEE" w14:textId="1AE63BFB" w:rsidR="00072E26" w:rsidRPr="007D01AE" w:rsidRDefault="00072E26" w:rsidP="00072E26">
      <w:pPr>
        <w:shd w:val="clear" w:color="auto" w:fill="FFFFFF"/>
        <w:spacing w:line="276" w:lineRule="auto"/>
        <w:jc w:val="both"/>
        <w:rPr>
          <w:rFonts w:ascii="Arial" w:hAnsi="Arial" w:cs="Arial"/>
          <w:b/>
          <w:color w:val="000000" w:themeColor="text1"/>
        </w:rPr>
      </w:pPr>
    </w:p>
    <w:p w14:paraId="3EDD7AF1" w14:textId="77777777" w:rsidR="00072E26" w:rsidRPr="007D01AE" w:rsidRDefault="00072E26" w:rsidP="00072E26">
      <w:pPr>
        <w:shd w:val="clear" w:color="auto" w:fill="FFFFFF"/>
        <w:spacing w:line="276" w:lineRule="auto"/>
        <w:jc w:val="both"/>
        <w:rPr>
          <w:rFonts w:ascii="Arial" w:hAnsi="Arial" w:cs="Arial"/>
          <w:b/>
          <w:color w:val="000000" w:themeColor="text1"/>
        </w:rPr>
      </w:pPr>
    </w:p>
    <w:tbl>
      <w:tblPr>
        <w:tblStyle w:val="TableGrid"/>
        <w:tblW w:w="0" w:type="auto"/>
        <w:tblLook w:val="04A0" w:firstRow="1" w:lastRow="0" w:firstColumn="1" w:lastColumn="0" w:noHBand="0" w:noVBand="1"/>
      </w:tblPr>
      <w:tblGrid>
        <w:gridCol w:w="9350"/>
      </w:tblGrid>
      <w:tr w:rsidR="00072E26" w:rsidRPr="007D01AE" w14:paraId="231C4ECF" w14:textId="77777777" w:rsidTr="006C2690">
        <w:trPr>
          <w:trHeight w:val="547"/>
        </w:trPr>
        <w:tc>
          <w:tcPr>
            <w:tcW w:w="9576" w:type="dxa"/>
            <w:shd w:val="clear" w:color="auto" w:fill="D0CECE" w:themeFill="background2" w:themeFillShade="E6"/>
            <w:vAlign w:val="center"/>
          </w:tcPr>
          <w:p w14:paraId="51C23948" w14:textId="77777777" w:rsidR="00072E26" w:rsidRPr="007D01AE" w:rsidRDefault="00072E26" w:rsidP="006C2690">
            <w:pPr>
              <w:spacing w:line="276" w:lineRule="auto"/>
              <w:jc w:val="center"/>
              <w:rPr>
                <w:rFonts w:ascii="Arial" w:hAnsi="Arial" w:cs="Arial"/>
                <w:b/>
                <w:color w:val="000000" w:themeColor="text1"/>
              </w:rPr>
            </w:pPr>
            <w:r w:rsidRPr="007D01AE">
              <w:rPr>
                <w:rFonts w:ascii="Arial" w:hAnsi="Arial" w:cs="Arial"/>
                <w:b/>
                <w:color w:val="000000" w:themeColor="text1"/>
              </w:rPr>
              <w:t>External Experts (4)</w:t>
            </w:r>
          </w:p>
        </w:tc>
      </w:tr>
      <w:tr w:rsidR="00072E26" w:rsidRPr="007D01AE" w14:paraId="20A36EF6" w14:textId="77777777" w:rsidTr="006C2690">
        <w:trPr>
          <w:trHeight w:val="785"/>
        </w:trPr>
        <w:tc>
          <w:tcPr>
            <w:tcW w:w="9576" w:type="dxa"/>
          </w:tcPr>
          <w:p w14:paraId="100811E6" w14:textId="7EF1252C" w:rsidR="00072E26" w:rsidRPr="007D01AE" w:rsidRDefault="00072E26" w:rsidP="006C2690">
            <w:pPr>
              <w:spacing w:line="276" w:lineRule="auto"/>
              <w:jc w:val="both"/>
              <w:rPr>
                <w:rFonts w:ascii="Arial" w:hAnsi="Arial" w:cs="Arial"/>
                <w:color w:val="000000" w:themeColor="text1"/>
              </w:rPr>
            </w:pPr>
            <w:r w:rsidRPr="007D01AE">
              <w:rPr>
                <w:rFonts w:ascii="Arial" w:hAnsi="Arial" w:cs="Arial"/>
                <w:b/>
                <w:color w:val="000000" w:themeColor="text1"/>
              </w:rPr>
              <w:t xml:space="preserve">Key Task: </w:t>
            </w:r>
            <w:r w:rsidRPr="007D01AE">
              <w:rPr>
                <w:rFonts w:ascii="Arial" w:hAnsi="Arial" w:cs="Arial"/>
                <w:color w:val="000000" w:themeColor="text1"/>
              </w:rPr>
              <w:t>Serving in the working group of the ACERWC on Children’s Rights and Business, in</w:t>
            </w:r>
            <w:r w:rsidR="00A70195">
              <w:rPr>
                <w:rFonts w:ascii="Arial" w:hAnsi="Arial" w:cs="Arial"/>
                <w:color w:val="000000" w:themeColor="text1"/>
              </w:rPr>
              <w:t xml:space="preserve"> the fulfillment of the mandate</w:t>
            </w:r>
            <w:r w:rsidRPr="007D01AE">
              <w:rPr>
                <w:rFonts w:ascii="Arial" w:hAnsi="Arial" w:cs="Arial"/>
                <w:color w:val="000000" w:themeColor="text1"/>
              </w:rPr>
              <w:t xml:space="preserve"> of the </w:t>
            </w:r>
            <w:r w:rsidR="0012305A">
              <w:rPr>
                <w:rFonts w:ascii="Arial" w:hAnsi="Arial" w:cs="Arial"/>
                <w:color w:val="000000" w:themeColor="text1"/>
              </w:rPr>
              <w:t xml:space="preserve">working </w:t>
            </w:r>
            <w:r w:rsidRPr="007D01AE">
              <w:rPr>
                <w:rFonts w:ascii="Arial" w:hAnsi="Arial" w:cs="Arial"/>
                <w:color w:val="000000" w:themeColor="text1"/>
              </w:rPr>
              <w:t xml:space="preserve">group. </w:t>
            </w:r>
          </w:p>
        </w:tc>
      </w:tr>
      <w:tr w:rsidR="00072E26" w:rsidRPr="007D01AE" w14:paraId="343525B3" w14:textId="77777777" w:rsidTr="006C2690">
        <w:trPr>
          <w:trHeight w:val="555"/>
        </w:trPr>
        <w:tc>
          <w:tcPr>
            <w:tcW w:w="9576" w:type="dxa"/>
          </w:tcPr>
          <w:p w14:paraId="38E49501" w14:textId="4BDA3446" w:rsidR="00072E26" w:rsidRPr="007D01AE" w:rsidRDefault="00072E26" w:rsidP="006C2690">
            <w:pPr>
              <w:spacing w:line="276" w:lineRule="auto"/>
              <w:jc w:val="both"/>
              <w:rPr>
                <w:rFonts w:ascii="Arial" w:hAnsi="Arial" w:cs="Arial"/>
                <w:color w:val="000000" w:themeColor="text1"/>
              </w:rPr>
            </w:pPr>
            <w:r w:rsidRPr="007D01AE">
              <w:rPr>
                <w:rFonts w:ascii="Arial" w:hAnsi="Arial" w:cs="Arial"/>
                <w:b/>
                <w:color w:val="000000" w:themeColor="text1"/>
              </w:rPr>
              <w:t>Duty station</w:t>
            </w:r>
            <w:r w:rsidRPr="007D01AE">
              <w:rPr>
                <w:rFonts w:ascii="Arial" w:hAnsi="Arial" w:cs="Arial"/>
                <w:color w:val="000000" w:themeColor="text1"/>
              </w:rPr>
              <w:t xml:space="preserve">:  Home based with travels to attend meetings of </w:t>
            </w:r>
            <w:r w:rsidR="00044209">
              <w:rPr>
                <w:rFonts w:ascii="Arial" w:hAnsi="Arial" w:cs="Arial"/>
                <w:color w:val="000000" w:themeColor="text1"/>
              </w:rPr>
              <w:t xml:space="preserve">the </w:t>
            </w:r>
            <w:r w:rsidRPr="007D01AE">
              <w:rPr>
                <w:rFonts w:ascii="Arial" w:hAnsi="Arial" w:cs="Arial"/>
                <w:color w:val="000000" w:themeColor="text1"/>
              </w:rPr>
              <w:t>Working Group, on-site activities of the Working Group and Ordinary Sessions of the Committee</w:t>
            </w:r>
            <w:r w:rsidRPr="007D01AE">
              <w:rPr>
                <w:rFonts w:ascii="Arial" w:eastAsia="Calibri" w:hAnsi="Arial" w:cs="Arial"/>
                <w:color w:val="000000" w:themeColor="text1"/>
              </w:rPr>
              <w:t xml:space="preserve">. </w:t>
            </w:r>
          </w:p>
        </w:tc>
      </w:tr>
      <w:tr w:rsidR="00072E26" w:rsidRPr="007D01AE" w14:paraId="2F5BD425" w14:textId="77777777" w:rsidTr="006C2690">
        <w:trPr>
          <w:trHeight w:val="526"/>
        </w:trPr>
        <w:tc>
          <w:tcPr>
            <w:tcW w:w="9576" w:type="dxa"/>
          </w:tcPr>
          <w:p w14:paraId="75F411CD" w14:textId="206BDFA9" w:rsidR="00072E26" w:rsidRPr="007D01AE" w:rsidRDefault="00072E26" w:rsidP="006C2690">
            <w:pPr>
              <w:spacing w:line="276" w:lineRule="auto"/>
              <w:jc w:val="both"/>
              <w:rPr>
                <w:rFonts w:ascii="Arial" w:hAnsi="Arial" w:cs="Arial"/>
                <w:color w:val="000000" w:themeColor="text1"/>
              </w:rPr>
            </w:pPr>
            <w:r w:rsidRPr="007D01AE">
              <w:rPr>
                <w:rFonts w:ascii="Arial" w:hAnsi="Arial" w:cs="Arial"/>
                <w:b/>
                <w:color w:val="000000" w:themeColor="text1"/>
              </w:rPr>
              <w:t>Contract type and duration</w:t>
            </w:r>
            <w:r w:rsidRPr="007D01AE">
              <w:rPr>
                <w:rFonts w:ascii="Arial" w:hAnsi="Arial" w:cs="Arial"/>
                <w:color w:val="000000" w:themeColor="text1"/>
              </w:rPr>
              <w:t>: Part-time external experts (4),</w:t>
            </w:r>
            <w:r w:rsidR="00A70195">
              <w:rPr>
                <w:rFonts w:ascii="Arial" w:hAnsi="Arial" w:cs="Arial"/>
                <w:color w:val="000000" w:themeColor="text1"/>
              </w:rPr>
              <w:t xml:space="preserve"> for</w:t>
            </w:r>
            <w:r w:rsidRPr="007D01AE">
              <w:rPr>
                <w:rFonts w:ascii="Arial" w:hAnsi="Arial" w:cs="Arial"/>
                <w:color w:val="000000" w:themeColor="text1"/>
              </w:rPr>
              <w:t xml:space="preserve"> 2 years</w:t>
            </w:r>
          </w:p>
        </w:tc>
      </w:tr>
      <w:tr w:rsidR="00072E26" w:rsidRPr="007D01AE" w14:paraId="4E45B029" w14:textId="77777777" w:rsidTr="006C2690">
        <w:trPr>
          <w:trHeight w:val="526"/>
        </w:trPr>
        <w:tc>
          <w:tcPr>
            <w:tcW w:w="9576" w:type="dxa"/>
          </w:tcPr>
          <w:p w14:paraId="70E64DDB" w14:textId="15A23171" w:rsidR="00072E26" w:rsidRPr="007D01AE" w:rsidRDefault="00072E26" w:rsidP="006C2690">
            <w:pPr>
              <w:spacing w:line="276" w:lineRule="auto"/>
              <w:jc w:val="both"/>
              <w:rPr>
                <w:rFonts w:ascii="Arial" w:hAnsi="Arial" w:cs="Arial"/>
                <w:color w:val="000000" w:themeColor="text1"/>
              </w:rPr>
            </w:pPr>
            <w:r w:rsidRPr="007D01AE">
              <w:rPr>
                <w:rFonts w:ascii="Arial" w:hAnsi="Arial" w:cs="Arial"/>
                <w:b/>
                <w:color w:val="000000" w:themeColor="text1"/>
              </w:rPr>
              <w:t>Date of appointment</w:t>
            </w:r>
            <w:r w:rsidR="00A70195">
              <w:rPr>
                <w:rFonts w:ascii="Arial" w:hAnsi="Arial" w:cs="Arial"/>
                <w:color w:val="000000" w:themeColor="text1"/>
              </w:rPr>
              <w:t xml:space="preserve">: </w:t>
            </w:r>
            <w:r w:rsidR="00EC5019">
              <w:rPr>
                <w:rFonts w:ascii="Arial" w:hAnsi="Arial" w:cs="Arial"/>
                <w:color w:val="000000" w:themeColor="text1"/>
              </w:rPr>
              <w:t>December</w:t>
            </w:r>
            <w:r w:rsidR="00F53E2D">
              <w:rPr>
                <w:rFonts w:ascii="Arial" w:hAnsi="Arial" w:cs="Arial"/>
                <w:color w:val="000000" w:themeColor="text1"/>
              </w:rPr>
              <w:t xml:space="preserve"> 202</w:t>
            </w:r>
            <w:r w:rsidR="00FD0DC2">
              <w:rPr>
                <w:rFonts w:ascii="Arial" w:hAnsi="Arial" w:cs="Arial"/>
                <w:color w:val="000000" w:themeColor="text1"/>
              </w:rPr>
              <w:t>5</w:t>
            </w:r>
          </w:p>
        </w:tc>
      </w:tr>
    </w:tbl>
    <w:p w14:paraId="6283FA6C" w14:textId="77777777" w:rsidR="00072E26" w:rsidRPr="007D01AE" w:rsidRDefault="00072E26" w:rsidP="00072E26">
      <w:pPr>
        <w:shd w:val="clear" w:color="auto" w:fill="FFFFFF"/>
        <w:spacing w:line="276" w:lineRule="auto"/>
        <w:jc w:val="both"/>
        <w:rPr>
          <w:rFonts w:ascii="Arial" w:hAnsi="Arial" w:cs="Arial"/>
          <w:color w:val="000000" w:themeColor="text1"/>
        </w:rPr>
      </w:pPr>
    </w:p>
    <w:p w14:paraId="7C2ADFCA" w14:textId="77777777" w:rsidR="00072E26" w:rsidRPr="007D01AE" w:rsidRDefault="00072E26" w:rsidP="00072E26">
      <w:pPr>
        <w:pStyle w:val="ListParagraph"/>
        <w:numPr>
          <w:ilvl w:val="0"/>
          <w:numId w:val="6"/>
        </w:numPr>
        <w:shd w:val="clear" w:color="auto" w:fill="FFFFFF"/>
        <w:spacing w:line="276" w:lineRule="auto"/>
        <w:jc w:val="both"/>
        <w:rPr>
          <w:rFonts w:ascii="Arial" w:hAnsi="Arial" w:cs="Arial"/>
          <w:b/>
          <w:color w:val="000000" w:themeColor="text1"/>
        </w:rPr>
      </w:pPr>
      <w:r w:rsidRPr="007D01AE">
        <w:rPr>
          <w:rFonts w:ascii="Arial" w:hAnsi="Arial" w:cs="Arial"/>
          <w:b/>
          <w:color w:val="000000" w:themeColor="text1"/>
        </w:rPr>
        <w:t xml:space="preserve">Background </w:t>
      </w:r>
    </w:p>
    <w:p w14:paraId="13D8516E" w14:textId="77777777" w:rsidR="00072E26" w:rsidRPr="007D01AE" w:rsidRDefault="00072E26" w:rsidP="00072E26">
      <w:pPr>
        <w:pStyle w:val="ListParagraph"/>
        <w:shd w:val="clear" w:color="auto" w:fill="FFFFFF"/>
        <w:spacing w:line="276" w:lineRule="auto"/>
        <w:ind w:left="1080"/>
        <w:jc w:val="both"/>
        <w:rPr>
          <w:rFonts w:ascii="Arial" w:eastAsia="Times New Roman" w:hAnsi="Arial" w:cs="Arial"/>
          <w:color w:val="000000" w:themeColor="text1"/>
          <w:shd w:val="clear" w:color="auto" w:fill="FFFFFF"/>
        </w:rPr>
      </w:pPr>
    </w:p>
    <w:p w14:paraId="6CB8A4FA" w14:textId="77777777" w:rsidR="00072E26" w:rsidRPr="007D01AE" w:rsidRDefault="00072E26" w:rsidP="00072E26">
      <w:pPr>
        <w:pStyle w:val="ListParagraph"/>
        <w:shd w:val="clear" w:color="auto" w:fill="FFFFFF"/>
        <w:spacing w:line="276" w:lineRule="auto"/>
        <w:ind w:left="1080"/>
        <w:jc w:val="both"/>
        <w:rPr>
          <w:rFonts w:ascii="Arial" w:hAnsi="Arial" w:cs="Arial"/>
          <w:b/>
          <w:color w:val="000000" w:themeColor="text1"/>
        </w:rPr>
      </w:pPr>
      <w:r w:rsidRPr="007D01AE">
        <w:rPr>
          <w:rFonts w:ascii="Arial" w:eastAsia="Times New Roman" w:hAnsi="Arial" w:cs="Arial"/>
          <w:color w:val="000000" w:themeColor="text1"/>
          <w:shd w:val="clear" w:color="auto" w:fill="FFFFFF"/>
        </w:rPr>
        <w:t>As trade, manufacturing and investment continue to grow in Africa,</w:t>
      </w:r>
      <w:r w:rsidRPr="007D01AE">
        <w:rPr>
          <w:rFonts w:ascii="Arial" w:hAnsi="Arial" w:cs="Arial"/>
          <w:color w:val="000000" w:themeColor="text1"/>
        </w:rPr>
        <w:t xml:space="preserve"> </w:t>
      </w:r>
      <w:r w:rsidRPr="007D01AE">
        <w:rPr>
          <w:rFonts w:ascii="Arial" w:eastAsia="Times New Roman" w:hAnsi="Arial" w:cs="Arial"/>
          <w:color w:val="000000" w:themeColor="text1"/>
          <w:shd w:val="clear" w:color="auto" w:fill="FFFFFF"/>
        </w:rPr>
        <w:t xml:space="preserve">business has become one of the evolving thematic areas with significant implications on the rights and welfare of children on the Continent. </w:t>
      </w:r>
      <w:r w:rsidRPr="007D01AE">
        <w:rPr>
          <w:rFonts w:ascii="Arial" w:eastAsia="Times New Roman" w:hAnsi="Arial" w:cs="Arial"/>
          <w:color w:val="000000" w:themeColor="text1"/>
        </w:rPr>
        <w:t xml:space="preserve">Children are key members of the communities and environments in which business operates, and key stakeholders of business as consumers, family members of employees, and young workers. Whether small or large, formal or informal, business interacts with and has an effect on the rights and welfare of children both directly and indirectly. </w:t>
      </w:r>
    </w:p>
    <w:p w14:paraId="029DF79F" w14:textId="77777777" w:rsidR="00072E26" w:rsidRPr="007D01AE" w:rsidRDefault="00072E26" w:rsidP="00072E26">
      <w:pPr>
        <w:pStyle w:val="ListParagraph"/>
        <w:spacing w:line="276" w:lineRule="auto"/>
        <w:ind w:left="1080"/>
        <w:jc w:val="both"/>
        <w:rPr>
          <w:rFonts w:ascii="Arial" w:eastAsia="Times New Roman" w:hAnsi="Arial" w:cs="Arial"/>
          <w:color w:val="000000" w:themeColor="text1"/>
          <w:shd w:val="clear" w:color="auto" w:fill="FFFFFF"/>
        </w:rPr>
      </w:pPr>
    </w:p>
    <w:p w14:paraId="0131385A" w14:textId="77777777" w:rsidR="00072E26" w:rsidRDefault="00072E26" w:rsidP="00072E26">
      <w:pPr>
        <w:pStyle w:val="ListParagraph"/>
        <w:spacing w:line="276" w:lineRule="auto"/>
        <w:ind w:left="1080"/>
        <w:jc w:val="both"/>
        <w:rPr>
          <w:rFonts w:ascii="Arial" w:eastAsia="Times New Roman" w:hAnsi="Arial" w:cs="Arial"/>
          <w:color w:val="000000" w:themeColor="text1"/>
        </w:rPr>
      </w:pPr>
      <w:r w:rsidRPr="007D01AE">
        <w:rPr>
          <w:rFonts w:ascii="Arial" w:eastAsia="Times New Roman" w:hAnsi="Arial" w:cs="Arial"/>
          <w:color w:val="000000" w:themeColor="text1"/>
          <w:shd w:val="clear" w:color="auto" w:fill="FFFFFF"/>
        </w:rPr>
        <w:t xml:space="preserve">There are various aspects of business that present negative implications on children’s rights and welfare.  These include, </w:t>
      </w:r>
      <w:r w:rsidRPr="007D01AE">
        <w:rPr>
          <w:rFonts w:ascii="Arial" w:hAnsi="Arial" w:cs="Arial"/>
          <w:color w:val="000000" w:themeColor="text1"/>
        </w:rPr>
        <w:t xml:space="preserve">the lack of </w:t>
      </w:r>
      <w:r w:rsidRPr="007D01AE">
        <w:rPr>
          <w:rFonts w:ascii="Arial" w:eastAsia="Times New Roman" w:hAnsi="Arial" w:cs="Arial"/>
          <w:color w:val="000000" w:themeColor="text1"/>
        </w:rPr>
        <w:t xml:space="preserve">employment conditions within business enterprises which assist working parents and caregivers in fulfilling their responsibilities to children in their care; the challenges of </w:t>
      </w:r>
      <w:r w:rsidRPr="007D01AE">
        <w:rPr>
          <w:rFonts w:ascii="Arial" w:eastAsia="Times New Roman" w:hAnsi="Arial" w:cs="Arial"/>
          <w:color w:val="000000" w:themeColor="text1"/>
        </w:rPr>
        <w:lastRenderedPageBreak/>
        <w:t xml:space="preserve">economic exploitation and hazardous work conditions for children; lack of functioning labour inspection and enforcement systems in most African States; limited measures taken by States to promote the physical and psychological recovery and social reintegration of children who have experienced various forms of violence, neglect, exploitation, or abuse including economic exploitation; lack of strict process of due diligence and an effective monitoring system; and the difficulties in obtaining remedy for abuses that occur in the context of transnational business operations. </w:t>
      </w:r>
    </w:p>
    <w:p w14:paraId="0652F5D4" w14:textId="77777777" w:rsidR="00BD6D73" w:rsidRPr="007D01AE" w:rsidRDefault="00BD6D73" w:rsidP="00072E26">
      <w:pPr>
        <w:pStyle w:val="ListParagraph"/>
        <w:spacing w:line="276" w:lineRule="auto"/>
        <w:ind w:left="1080"/>
        <w:jc w:val="both"/>
        <w:rPr>
          <w:rFonts w:ascii="Arial" w:hAnsi="Arial" w:cs="Arial"/>
          <w:color w:val="000000" w:themeColor="text1"/>
        </w:rPr>
      </w:pPr>
    </w:p>
    <w:p w14:paraId="1C4312DB" w14:textId="7F0C3B4D" w:rsidR="00072E26" w:rsidRPr="00357081" w:rsidRDefault="00072E26" w:rsidP="00357081">
      <w:pPr>
        <w:pStyle w:val="ListParagraph"/>
        <w:spacing w:line="276" w:lineRule="auto"/>
        <w:ind w:left="1080"/>
        <w:jc w:val="both"/>
        <w:rPr>
          <w:rFonts w:ascii="Arial" w:eastAsia="Times New Roman" w:hAnsi="Arial" w:cs="Arial"/>
          <w:color w:val="000000" w:themeColor="text1"/>
        </w:rPr>
      </w:pPr>
      <w:r w:rsidRPr="007D01AE">
        <w:rPr>
          <w:rFonts w:ascii="Arial" w:eastAsia="Times New Roman" w:hAnsi="Arial" w:cs="Arial"/>
          <w:color w:val="000000" w:themeColor="text1"/>
          <w:shd w:val="clear" w:color="auto" w:fill="FFFFFF"/>
        </w:rPr>
        <w:t xml:space="preserve">To guarantee protection of the rights of children in the realm of business it is important to ensure that </w:t>
      </w:r>
      <w:r w:rsidRPr="007D01AE">
        <w:rPr>
          <w:rFonts w:ascii="Arial" w:eastAsia="Times New Roman" w:hAnsi="Arial" w:cs="Arial"/>
          <w:color w:val="000000" w:themeColor="text1"/>
        </w:rPr>
        <w:t xml:space="preserve">States have adequate legal and institutional frameworks to respect, protect and </w:t>
      </w:r>
      <w:r w:rsidR="00EA74DE" w:rsidRPr="007D01AE">
        <w:rPr>
          <w:rFonts w:ascii="Arial" w:eastAsia="Times New Roman" w:hAnsi="Arial" w:cs="Arial"/>
          <w:color w:val="000000" w:themeColor="text1"/>
        </w:rPr>
        <w:t>fulfil</w:t>
      </w:r>
      <w:r w:rsidRPr="007D01AE">
        <w:rPr>
          <w:rFonts w:ascii="Arial" w:eastAsia="Times New Roman" w:hAnsi="Arial" w:cs="Arial"/>
          <w:color w:val="000000" w:themeColor="text1"/>
        </w:rPr>
        <w:t xml:space="preserve"> children’s rights, and to provide remedies in case of violations in the context of business activities and operations. Moreover, all business have responsibilities in respecting and supporting children’s rights, putting in place appropriate policy commitment and due diligence process to addressing potential and actual impacts on children’s rights and welfare. </w:t>
      </w:r>
      <w:r w:rsidRPr="00357081">
        <w:rPr>
          <w:rFonts w:ascii="Arial" w:eastAsia="Times New Roman" w:hAnsi="Arial" w:cs="Arial"/>
          <w:color w:val="000000" w:themeColor="text1"/>
          <w:shd w:val="clear" w:color="auto" w:fill="FFFFFF"/>
        </w:rPr>
        <w:t xml:space="preserve">The responsibilities of States and business actors should be guided by </w:t>
      </w:r>
      <w:r w:rsidRPr="00357081">
        <w:rPr>
          <w:rFonts w:ascii="Arial" w:eastAsia="Times New Roman" w:hAnsi="Arial" w:cs="Arial"/>
          <w:color w:val="000000" w:themeColor="text1"/>
        </w:rPr>
        <w:t xml:space="preserve">the rights outlined by the African Children’s Charter, and other international instruments, such as the Convention on the Rights of the Child, and the International Labour Organization’s Convention No. 138 on Minimum Age, and Convention No. 182 on Worst Forms of Child Labour. </w:t>
      </w:r>
    </w:p>
    <w:p w14:paraId="5437206B" w14:textId="77777777" w:rsidR="00072E26" w:rsidRPr="007D01AE" w:rsidRDefault="00072E26" w:rsidP="00072E26">
      <w:pPr>
        <w:pStyle w:val="ListParagraph"/>
        <w:spacing w:line="276" w:lineRule="auto"/>
        <w:ind w:left="1080"/>
        <w:jc w:val="both"/>
        <w:rPr>
          <w:rFonts w:ascii="Arial" w:eastAsia="Times New Roman" w:hAnsi="Arial" w:cs="Arial"/>
          <w:color w:val="000000" w:themeColor="text1"/>
          <w:shd w:val="clear" w:color="auto" w:fill="FFFFFF"/>
        </w:rPr>
      </w:pPr>
    </w:p>
    <w:p w14:paraId="27E5F3F6" w14:textId="340F07BB" w:rsidR="00072E26" w:rsidRPr="00006FE9" w:rsidRDefault="00072E26" w:rsidP="00006FE9">
      <w:pPr>
        <w:pStyle w:val="ListParagraph"/>
        <w:spacing w:line="276" w:lineRule="auto"/>
        <w:ind w:left="1080"/>
        <w:jc w:val="both"/>
        <w:rPr>
          <w:rFonts w:ascii="Arial" w:hAnsi="Arial" w:cs="Arial"/>
          <w:color w:val="000000" w:themeColor="text1"/>
        </w:rPr>
      </w:pPr>
      <w:r w:rsidRPr="007D01AE">
        <w:rPr>
          <w:rFonts w:ascii="Arial" w:eastAsia="Times New Roman" w:hAnsi="Arial" w:cs="Arial"/>
          <w:color w:val="000000" w:themeColor="text1"/>
          <w:shd w:val="clear" w:color="auto" w:fill="FFFFFF"/>
        </w:rPr>
        <w:t xml:space="preserve">Cognizant of the above-mentioned issues and the need for a child rights -based response to the challenges in business practices, the African Committee of Experts on the Rights and Welfare of the Child decided to </w:t>
      </w:r>
      <w:r w:rsidRPr="007D01AE">
        <w:rPr>
          <w:rFonts w:ascii="Arial" w:eastAsia="Times New Roman" w:hAnsi="Arial" w:cs="Arial"/>
          <w:color w:val="000000" w:themeColor="text1"/>
        </w:rPr>
        <w:t xml:space="preserve">establish a Working Group on Children’s Rights and Business </w:t>
      </w:r>
      <w:r w:rsidRPr="007D01AE">
        <w:rPr>
          <w:rFonts w:ascii="Arial" w:hAnsi="Arial" w:cs="Arial"/>
          <w:color w:val="000000" w:themeColor="text1"/>
        </w:rPr>
        <w:t>during its 35</w:t>
      </w:r>
      <w:r w:rsidRPr="007D01AE">
        <w:rPr>
          <w:rFonts w:ascii="Arial" w:hAnsi="Arial" w:cs="Arial"/>
          <w:color w:val="000000" w:themeColor="text1"/>
          <w:vertAlign w:val="superscript"/>
        </w:rPr>
        <w:t>th</w:t>
      </w:r>
      <w:r w:rsidRPr="007D01AE">
        <w:rPr>
          <w:rFonts w:ascii="Arial" w:hAnsi="Arial" w:cs="Arial"/>
          <w:color w:val="000000" w:themeColor="text1"/>
        </w:rPr>
        <w:t xml:space="preserve"> Ordinary Session,</w:t>
      </w:r>
      <w:r w:rsidRPr="007D01AE">
        <w:rPr>
          <w:rFonts w:ascii="Arial" w:hAnsi="Arial" w:cs="Arial"/>
          <w:b/>
          <w:i/>
          <w:color w:val="000000" w:themeColor="text1"/>
        </w:rPr>
        <w:t xml:space="preserve"> </w:t>
      </w:r>
      <w:r w:rsidRPr="007D01AE">
        <w:rPr>
          <w:rFonts w:ascii="Arial" w:hAnsi="Arial" w:cs="Arial"/>
          <w:color w:val="000000" w:themeColor="text1"/>
        </w:rPr>
        <w:t>held virtually from 31 August to 08 September 2020.</w:t>
      </w:r>
      <w:r w:rsidR="003B41B8">
        <w:rPr>
          <w:rFonts w:ascii="Arial" w:hAnsi="Arial" w:cs="Arial"/>
          <w:color w:val="000000" w:themeColor="text1"/>
        </w:rPr>
        <w:t xml:space="preserve"> </w:t>
      </w:r>
      <w:r w:rsidR="00006FE9" w:rsidRPr="00C15D15">
        <w:rPr>
          <w:rFonts w:ascii="Arial" w:hAnsi="Arial" w:cs="Arial"/>
          <w:color w:val="000000" w:themeColor="text1"/>
        </w:rPr>
        <w:t>The Committee established this Working Group pursuant to Article 38(1) of the</w:t>
      </w:r>
      <w:r w:rsidR="00006FE9">
        <w:rPr>
          <w:rFonts w:ascii="Arial" w:hAnsi="Arial" w:cs="Arial"/>
          <w:color w:val="000000" w:themeColor="text1"/>
        </w:rPr>
        <w:t xml:space="preserve"> </w:t>
      </w:r>
      <w:r w:rsidR="00006FE9" w:rsidRPr="00C15D15">
        <w:rPr>
          <w:rFonts w:ascii="Arial" w:hAnsi="Arial" w:cs="Arial"/>
          <w:color w:val="000000" w:themeColor="text1"/>
        </w:rPr>
        <w:t>ACRWC and Rule 58 of its revised Rules of Procedure, which mandates the Committee to establish special mechanisms, including working groups, and assign specific tasks or mandates to either an individual member or group of members concerning the execution of special programs, studies, and projects.</w:t>
      </w:r>
      <w:r w:rsidR="00CD11E8">
        <w:rPr>
          <w:rFonts w:ascii="Arial" w:hAnsi="Arial" w:cs="Arial"/>
          <w:color w:val="000000" w:themeColor="text1"/>
        </w:rPr>
        <w:t xml:space="preserve"> </w:t>
      </w:r>
      <w:r w:rsidRPr="00006FE9">
        <w:rPr>
          <w:rFonts w:ascii="Arial" w:eastAsia="Times New Roman" w:hAnsi="Arial" w:cs="Arial"/>
          <w:color w:val="000000" w:themeColor="text1"/>
          <w:shd w:val="clear" w:color="auto" w:fill="FFFFFF"/>
        </w:rPr>
        <w:t>The aim of the Working Group is to promote</w:t>
      </w:r>
      <w:r w:rsidRPr="00006FE9">
        <w:rPr>
          <w:rFonts w:ascii="Arial" w:eastAsia="Times New Roman" w:hAnsi="Arial" w:cs="Arial"/>
          <w:b/>
          <w:color w:val="000000" w:themeColor="text1"/>
          <w:shd w:val="clear" w:color="auto" w:fill="FFFFFF"/>
        </w:rPr>
        <w:t xml:space="preserve"> </w:t>
      </w:r>
      <w:r w:rsidRPr="00006FE9">
        <w:rPr>
          <w:rFonts w:ascii="Arial" w:eastAsia="Times New Roman" w:hAnsi="Arial" w:cs="Arial"/>
          <w:color w:val="000000" w:themeColor="text1"/>
          <w:shd w:val="clear" w:color="auto" w:fill="FFFFFF"/>
        </w:rPr>
        <w:t>the integration of child rights-based approach to business practices with a view to addressing business-related child rights challenges in Africa</w:t>
      </w:r>
      <w:r w:rsidRPr="00006FE9">
        <w:rPr>
          <w:rFonts w:ascii="Arial" w:hAnsi="Arial" w:cs="Arial"/>
          <w:color w:val="000000" w:themeColor="text1"/>
        </w:rPr>
        <w:t xml:space="preserve">. </w:t>
      </w:r>
    </w:p>
    <w:p w14:paraId="62E474AC" w14:textId="26C2C91B" w:rsidR="00581AA7" w:rsidRDefault="00581AA7" w:rsidP="00B20159">
      <w:pPr>
        <w:pStyle w:val="ListParagraph"/>
        <w:spacing w:line="276" w:lineRule="auto"/>
        <w:ind w:left="1080"/>
        <w:jc w:val="both"/>
        <w:rPr>
          <w:rFonts w:ascii="Arial" w:hAnsi="Arial" w:cs="Arial"/>
          <w:color w:val="000000" w:themeColor="text1"/>
        </w:rPr>
      </w:pPr>
    </w:p>
    <w:p w14:paraId="225EF2A1" w14:textId="61369EEF" w:rsidR="00D92C49" w:rsidRPr="007B4C58" w:rsidRDefault="007B4C58" w:rsidP="00EA74DE">
      <w:pPr>
        <w:pStyle w:val="FootnoteText"/>
        <w:spacing w:line="276" w:lineRule="auto"/>
        <w:ind w:left="1080"/>
        <w:jc w:val="both"/>
        <w:rPr>
          <w:rFonts w:ascii="Arial" w:hAnsi="Arial" w:cs="Arial"/>
          <w:color w:val="000000" w:themeColor="text1"/>
        </w:rPr>
      </w:pPr>
      <w:r w:rsidRPr="007B4C58">
        <w:rPr>
          <w:rFonts w:ascii="Arial" w:hAnsi="Arial" w:cs="Arial"/>
        </w:rPr>
        <w:t xml:space="preserve">Since its establishment, the Working Group on Children’s Rights and Business has carried out a number of activities such as the development of Resolution No. 17/2022 on the promotion and protection of children’s rights in the digital sphere; Resolution No. 20/2024 on the integration of a child rights based approach in the implementation and monitoring of the AfCFTA, Resolution No.21/2024 on the regulation of the informal business sector to ensure enhanced protection of children’s rights; conducting a continental study on </w:t>
      </w:r>
      <w:r w:rsidRPr="007B4C58">
        <w:rPr>
          <w:rFonts w:ascii="Arial" w:hAnsi="Arial" w:cs="Arial"/>
        </w:rPr>
        <w:lastRenderedPageBreak/>
        <w:t>children’s rights and business; issuing statements on the World Day against Child Labour; and participating in regional events on children’s rights and business related issues</w:t>
      </w:r>
      <w:r w:rsidR="009574E7">
        <w:rPr>
          <w:rFonts w:ascii="Arial" w:hAnsi="Arial" w:cs="Arial"/>
        </w:rPr>
        <w:t>, among other initiatives.</w:t>
      </w:r>
      <w:r w:rsidRPr="007B4C58">
        <w:rPr>
          <w:rFonts w:ascii="Arial" w:hAnsi="Arial" w:cs="Arial"/>
        </w:rPr>
        <w:t xml:space="preserve"> These initiatives have emphasized the obligations of States and highlight</w:t>
      </w:r>
      <w:r>
        <w:rPr>
          <w:rFonts w:ascii="Arial" w:hAnsi="Arial" w:cs="Arial"/>
        </w:rPr>
        <w:t>ed</w:t>
      </w:r>
      <w:r w:rsidRPr="007B4C58">
        <w:rPr>
          <w:rFonts w:ascii="Arial" w:hAnsi="Arial" w:cs="Arial"/>
        </w:rPr>
        <w:t xml:space="preserve"> the role of various stakeholders in ensuring the promotion and protection of the rights and welfare of children in the context of business.</w:t>
      </w:r>
    </w:p>
    <w:p w14:paraId="559BA9F7" w14:textId="77777777" w:rsidR="00D92C49" w:rsidRDefault="00D92C49" w:rsidP="00D92C49">
      <w:pPr>
        <w:pStyle w:val="Header"/>
        <w:spacing w:line="276" w:lineRule="auto"/>
        <w:ind w:left="1080"/>
        <w:jc w:val="both"/>
        <w:rPr>
          <w:rFonts w:ascii="Arial" w:hAnsi="Arial" w:cs="Arial"/>
          <w:color w:val="000000" w:themeColor="text1"/>
        </w:rPr>
      </w:pPr>
    </w:p>
    <w:p w14:paraId="42CF68FF" w14:textId="174EDC3D" w:rsidR="00581AA7" w:rsidRPr="00C71E81" w:rsidRDefault="00C71E81" w:rsidP="00E90D61">
      <w:pPr>
        <w:pStyle w:val="Header"/>
        <w:spacing w:line="276" w:lineRule="auto"/>
        <w:ind w:left="1080"/>
        <w:jc w:val="both"/>
        <w:rPr>
          <w:rFonts w:ascii="Arial" w:hAnsi="Arial" w:cs="Arial"/>
          <w:color w:val="000000" w:themeColor="text1"/>
        </w:rPr>
      </w:pPr>
      <w:r w:rsidRPr="00C71E81">
        <w:rPr>
          <w:rFonts w:ascii="Arial" w:hAnsi="Arial" w:cs="Arial"/>
          <w:color w:val="000000"/>
        </w:rPr>
        <w:t>Despite the legislative framework at regional and international levels, as well as the development of relevant documents that promote and protect the rights and welfare of children in the context of business, the Committee notes that there is a lack of implementation of these instruments, and children’s rights continue to be adversely impacted by the negative implications of business practices on the continent. Being mindful of the situation of children’s rights and business in Africa, the Committee continues to examine ways to strengthen its efforts in promoting and protecting children’s rights in this context.</w:t>
      </w:r>
      <w:r w:rsidRPr="00C71E81">
        <w:rPr>
          <w:rFonts w:ascii="Arial" w:hAnsi="Arial" w:cs="Arial"/>
          <w:color w:val="000000" w:themeColor="text1"/>
        </w:rPr>
        <w:t xml:space="preserve"> </w:t>
      </w:r>
    </w:p>
    <w:p w14:paraId="5AC39D01" w14:textId="03A50DD6" w:rsidR="008F58AE" w:rsidRDefault="008F58AE" w:rsidP="00AE0501">
      <w:pPr>
        <w:pStyle w:val="Header"/>
        <w:spacing w:line="276" w:lineRule="auto"/>
        <w:jc w:val="both"/>
        <w:rPr>
          <w:rFonts w:ascii="Arial" w:hAnsi="Arial" w:cs="Arial"/>
          <w:color w:val="000000" w:themeColor="text1"/>
        </w:rPr>
      </w:pPr>
    </w:p>
    <w:p w14:paraId="21EEC1C9" w14:textId="6F6EDB42" w:rsidR="00AE0501" w:rsidRDefault="00A6213B" w:rsidP="00AE0501">
      <w:pPr>
        <w:pStyle w:val="Header"/>
        <w:spacing w:line="276" w:lineRule="auto"/>
        <w:ind w:left="1080"/>
        <w:jc w:val="both"/>
        <w:rPr>
          <w:rFonts w:ascii="Arial" w:hAnsi="Arial" w:cs="Arial"/>
          <w:color w:val="000000" w:themeColor="text1"/>
        </w:rPr>
      </w:pPr>
      <w:r>
        <w:rPr>
          <w:rFonts w:ascii="Arial" w:hAnsi="Arial" w:cs="Arial"/>
        </w:rPr>
        <w:t>In this regard, the services of external expe</w:t>
      </w:r>
      <w:r w:rsidR="004504E3">
        <w:rPr>
          <w:rFonts w:ascii="Arial" w:hAnsi="Arial" w:cs="Arial"/>
        </w:rPr>
        <w:t>rts are sought to serve as members</w:t>
      </w:r>
      <w:r>
        <w:rPr>
          <w:rFonts w:ascii="Arial" w:hAnsi="Arial" w:cs="Arial"/>
        </w:rPr>
        <w:t xml:space="preserve"> of the Working Group on Children’s Rights and Business.</w:t>
      </w:r>
      <w:r w:rsidR="00AE0501" w:rsidRPr="00AE0501">
        <w:rPr>
          <w:rFonts w:ascii="Arial" w:eastAsia="Times New Roman" w:hAnsi="Arial" w:cs="Arial"/>
          <w:color w:val="000000" w:themeColor="text1"/>
          <w:shd w:val="clear" w:color="auto" w:fill="FFFFFF"/>
        </w:rPr>
        <w:t xml:space="preserve"> </w:t>
      </w:r>
      <w:r w:rsidR="00AE0501" w:rsidRPr="00784236">
        <w:rPr>
          <w:rFonts w:ascii="Arial" w:eastAsia="Times New Roman" w:hAnsi="Arial" w:cs="Arial"/>
          <w:color w:val="000000" w:themeColor="text1"/>
          <w:shd w:val="clear" w:color="auto" w:fill="FFFFFF"/>
        </w:rPr>
        <w:t xml:space="preserve">The </w:t>
      </w:r>
      <w:r w:rsidR="00AE0501">
        <w:rPr>
          <w:rFonts w:ascii="Arial" w:eastAsia="Times New Roman" w:hAnsi="Arial" w:cs="Arial"/>
          <w:color w:val="000000" w:themeColor="text1"/>
          <w:shd w:val="clear" w:color="auto" w:fill="FFFFFF"/>
        </w:rPr>
        <w:t>W</w:t>
      </w:r>
      <w:r w:rsidR="00D8670F">
        <w:rPr>
          <w:rFonts w:ascii="Arial" w:eastAsia="Times New Roman" w:hAnsi="Arial" w:cs="Arial"/>
          <w:color w:val="000000" w:themeColor="text1"/>
          <w:shd w:val="clear" w:color="auto" w:fill="FFFFFF"/>
        </w:rPr>
        <w:t>orking Group</w:t>
      </w:r>
      <w:r w:rsidR="00AE0501" w:rsidRPr="00784236">
        <w:rPr>
          <w:rFonts w:ascii="Arial" w:eastAsia="Times New Roman" w:hAnsi="Arial" w:cs="Arial"/>
          <w:color w:val="000000" w:themeColor="text1"/>
          <w:shd w:val="clear" w:color="auto" w:fill="FFFFFF"/>
        </w:rPr>
        <w:t xml:space="preserve"> will undertake its activities guided primarily by the African Children’s Charter, the Resolution </w:t>
      </w:r>
      <w:r w:rsidR="00044209">
        <w:rPr>
          <w:rFonts w:ascii="Arial" w:eastAsia="Times New Roman" w:hAnsi="Arial" w:cs="Arial"/>
          <w:color w:val="000000" w:themeColor="text1"/>
          <w:shd w:val="clear" w:color="auto" w:fill="FFFFFF"/>
        </w:rPr>
        <w:t xml:space="preserve">establishing </w:t>
      </w:r>
      <w:r w:rsidR="00AE0501" w:rsidRPr="00784236">
        <w:rPr>
          <w:rFonts w:ascii="Arial" w:eastAsia="Times New Roman" w:hAnsi="Arial" w:cs="Arial"/>
          <w:color w:val="000000" w:themeColor="text1"/>
          <w:shd w:val="clear" w:color="auto" w:fill="FFFFFF"/>
        </w:rPr>
        <w:t>the Working Group</w:t>
      </w:r>
      <w:r w:rsidR="0039373D">
        <w:rPr>
          <w:rFonts w:ascii="Arial" w:eastAsia="Times New Roman" w:hAnsi="Arial" w:cs="Arial"/>
          <w:color w:val="000000" w:themeColor="text1"/>
          <w:shd w:val="clear" w:color="auto" w:fill="FFFFFF"/>
        </w:rPr>
        <w:t>,</w:t>
      </w:r>
      <w:r w:rsidR="00AE0501" w:rsidRPr="00784236">
        <w:rPr>
          <w:rFonts w:ascii="Arial" w:eastAsia="Times New Roman" w:hAnsi="Arial" w:cs="Arial"/>
          <w:color w:val="000000" w:themeColor="text1"/>
          <w:shd w:val="clear" w:color="auto" w:fill="FFFFFF"/>
        </w:rPr>
        <w:t xml:space="preserve"> and </w:t>
      </w:r>
      <w:r w:rsidR="00AE0501" w:rsidRPr="00784236">
        <w:rPr>
          <w:rFonts w:ascii="Arial" w:hAnsi="Arial" w:cs="Arial"/>
          <w:color w:val="000000" w:themeColor="text1"/>
        </w:rPr>
        <w:t xml:space="preserve">the </w:t>
      </w:r>
      <w:r w:rsidR="00AE0501" w:rsidRPr="00784236">
        <w:rPr>
          <w:rFonts w:ascii="Arial" w:eastAsia="Times New Roman" w:hAnsi="Arial" w:cs="Arial"/>
          <w:color w:val="000000" w:themeColor="text1"/>
        </w:rPr>
        <w:t xml:space="preserve">Standard of Operating Procedures for the establishment of </w:t>
      </w:r>
      <w:r w:rsidR="00AE0501">
        <w:rPr>
          <w:rFonts w:ascii="Arial" w:eastAsia="Times New Roman" w:hAnsi="Arial" w:cs="Arial"/>
          <w:color w:val="000000" w:themeColor="text1"/>
        </w:rPr>
        <w:t xml:space="preserve">the </w:t>
      </w:r>
      <w:r w:rsidR="00AE0501" w:rsidRPr="00784236">
        <w:rPr>
          <w:rFonts w:ascii="Arial" w:hAnsi="Arial" w:cs="Arial"/>
          <w:color w:val="000000" w:themeColor="text1"/>
        </w:rPr>
        <w:t xml:space="preserve">Working Groups as Special Mechanisms within the ACERWC. </w:t>
      </w:r>
    </w:p>
    <w:p w14:paraId="3BCCE64E" w14:textId="5C52EAAB" w:rsidR="00072E26" w:rsidRPr="007D01AE" w:rsidRDefault="00072E26" w:rsidP="00072E26">
      <w:pPr>
        <w:spacing w:line="276" w:lineRule="auto"/>
        <w:jc w:val="both"/>
        <w:rPr>
          <w:rFonts w:ascii="Arial" w:hAnsi="Arial" w:cs="Arial"/>
          <w:color w:val="000000" w:themeColor="text1"/>
        </w:rPr>
      </w:pPr>
    </w:p>
    <w:p w14:paraId="3EAC122E" w14:textId="77777777" w:rsidR="00072E26" w:rsidRPr="007D01AE" w:rsidRDefault="00072E26" w:rsidP="00072E26">
      <w:pPr>
        <w:spacing w:line="276" w:lineRule="auto"/>
        <w:jc w:val="both"/>
        <w:rPr>
          <w:rFonts w:ascii="Arial" w:eastAsia="Times New Roman" w:hAnsi="Arial" w:cs="Arial"/>
          <w:color w:val="000000" w:themeColor="text1"/>
        </w:rPr>
      </w:pPr>
    </w:p>
    <w:p w14:paraId="6A42525D" w14:textId="77777777" w:rsidR="00072E26" w:rsidRPr="007D01AE" w:rsidRDefault="00072E26" w:rsidP="00072E26">
      <w:pPr>
        <w:pStyle w:val="ListParagraph"/>
        <w:numPr>
          <w:ilvl w:val="0"/>
          <w:numId w:val="6"/>
        </w:numPr>
        <w:spacing w:line="276" w:lineRule="auto"/>
        <w:jc w:val="both"/>
        <w:rPr>
          <w:rFonts w:ascii="Arial" w:eastAsia="Times New Roman" w:hAnsi="Arial" w:cs="Arial"/>
          <w:b/>
          <w:color w:val="000000" w:themeColor="text1"/>
        </w:rPr>
      </w:pPr>
      <w:r w:rsidRPr="007D01AE">
        <w:rPr>
          <w:rFonts w:ascii="Arial" w:eastAsia="Times New Roman" w:hAnsi="Arial" w:cs="Arial"/>
          <w:b/>
          <w:color w:val="000000" w:themeColor="text1"/>
        </w:rPr>
        <w:t>Main duties and responsibilities</w:t>
      </w:r>
    </w:p>
    <w:p w14:paraId="0D5EA9F5" w14:textId="77777777" w:rsidR="00072E26" w:rsidRPr="007D01AE" w:rsidRDefault="00072E26" w:rsidP="00072E26">
      <w:pPr>
        <w:pStyle w:val="ListParagraph"/>
        <w:spacing w:line="276" w:lineRule="auto"/>
        <w:jc w:val="both"/>
        <w:rPr>
          <w:rFonts w:ascii="Arial" w:eastAsia="Times New Roman" w:hAnsi="Arial" w:cs="Arial"/>
          <w:b/>
          <w:color w:val="000000" w:themeColor="text1"/>
        </w:rPr>
      </w:pPr>
    </w:p>
    <w:p w14:paraId="03AACC43" w14:textId="2CFC9DCE" w:rsidR="00072E26" w:rsidRPr="007D01AE" w:rsidRDefault="00072E26" w:rsidP="00072E26">
      <w:pPr>
        <w:spacing w:line="276" w:lineRule="auto"/>
        <w:ind w:left="360"/>
        <w:jc w:val="both"/>
        <w:rPr>
          <w:rFonts w:ascii="Arial" w:hAnsi="Arial" w:cs="Arial"/>
          <w:color w:val="000000" w:themeColor="text1"/>
        </w:rPr>
      </w:pPr>
      <w:r w:rsidRPr="007D01AE">
        <w:rPr>
          <w:rFonts w:ascii="Arial" w:hAnsi="Arial" w:cs="Arial"/>
          <w:color w:val="000000" w:themeColor="text1"/>
        </w:rPr>
        <w:t>The external experts, together with the other Members of the Working Group, will be tasked with d</w:t>
      </w:r>
      <w:r w:rsidR="00873F69">
        <w:rPr>
          <w:rFonts w:ascii="Arial" w:hAnsi="Arial" w:cs="Arial"/>
          <w:color w:val="000000" w:themeColor="text1"/>
        </w:rPr>
        <w:t>ischarging the mandates of the Working G</w:t>
      </w:r>
      <w:r w:rsidRPr="007D01AE">
        <w:rPr>
          <w:rFonts w:ascii="Arial" w:hAnsi="Arial" w:cs="Arial"/>
          <w:color w:val="000000" w:themeColor="text1"/>
        </w:rPr>
        <w:t xml:space="preserve">roup as contained in the Resolution </w:t>
      </w:r>
      <w:r w:rsidR="00972047">
        <w:rPr>
          <w:rFonts w:ascii="Arial" w:hAnsi="Arial" w:cs="Arial"/>
          <w:color w:val="000000" w:themeColor="text1"/>
        </w:rPr>
        <w:t xml:space="preserve">related to the </w:t>
      </w:r>
      <w:r w:rsidR="00EB289F">
        <w:rPr>
          <w:rFonts w:ascii="Arial" w:hAnsi="Arial" w:cs="Arial"/>
          <w:color w:val="000000" w:themeColor="text1"/>
        </w:rPr>
        <w:t xml:space="preserve">establishment </w:t>
      </w:r>
      <w:r w:rsidRPr="007D01AE">
        <w:rPr>
          <w:rFonts w:ascii="Arial" w:hAnsi="Arial" w:cs="Arial"/>
          <w:color w:val="000000" w:themeColor="text1"/>
        </w:rPr>
        <w:t xml:space="preserve">of the Working Group and reiterated as follows;  </w:t>
      </w:r>
    </w:p>
    <w:p w14:paraId="4A6AD8EB" w14:textId="77777777" w:rsidR="00072E26" w:rsidRPr="007D01AE" w:rsidRDefault="00072E26" w:rsidP="00072E26">
      <w:pPr>
        <w:spacing w:line="276" w:lineRule="auto"/>
        <w:jc w:val="both"/>
        <w:rPr>
          <w:rFonts w:ascii="Arial" w:hAnsi="Arial" w:cs="Arial"/>
          <w:color w:val="000000" w:themeColor="text1"/>
        </w:rPr>
      </w:pPr>
    </w:p>
    <w:p w14:paraId="70D4FB5A" w14:textId="7201473E" w:rsidR="00581AA7" w:rsidRDefault="00581AA7" w:rsidP="00581AA7">
      <w:pPr>
        <w:pStyle w:val="ListParagraph"/>
        <w:numPr>
          <w:ilvl w:val="0"/>
          <w:numId w:val="8"/>
        </w:numPr>
        <w:jc w:val="both"/>
        <w:rPr>
          <w:rFonts w:ascii="Arial" w:hAnsi="Arial" w:cs="Arial"/>
        </w:rPr>
      </w:pPr>
      <w:r w:rsidRPr="00BD37F5">
        <w:rPr>
          <w:rFonts w:ascii="Arial" w:hAnsi="Arial" w:cs="Arial"/>
        </w:rPr>
        <w:t>Disseminate the findings and recommendations of the</w:t>
      </w:r>
      <w:r>
        <w:rPr>
          <w:rFonts w:ascii="Arial" w:hAnsi="Arial" w:cs="Arial"/>
        </w:rPr>
        <w:t xml:space="preserve"> continental study </w:t>
      </w:r>
      <w:r w:rsidRPr="00BD37F5">
        <w:rPr>
          <w:rFonts w:ascii="Arial" w:hAnsi="Arial" w:cs="Arial"/>
        </w:rPr>
        <w:t>on</w:t>
      </w:r>
      <w:r>
        <w:rPr>
          <w:rFonts w:ascii="Arial" w:hAnsi="Arial" w:cs="Arial"/>
        </w:rPr>
        <w:t xml:space="preserve"> children’s rights and business</w:t>
      </w:r>
      <w:r w:rsidR="00626436">
        <w:rPr>
          <w:rFonts w:ascii="Arial" w:hAnsi="Arial" w:cs="Arial"/>
        </w:rPr>
        <w:t xml:space="preserve"> and monitor their implementation by Member States</w:t>
      </w:r>
      <w:r w:rsidRPr="00BD37F5">
        <w:rPr>
          <w:rFonts w:ascii="Arial" w:hAnsi="Arial" w:cs="Arial"/>
        </w:rPr>
        <w:t>;</w:t>
      </w:r>
    </w:p>
    <w:p w14:paraId="5F64899C" w14:textId="3A14E22D" w:rsidR="000F1C6A" w:rsidRPr="000F1C6A" w:rsidRDefault="000F1C6A" w:rsidP="00581AA7">
      <w:pPr>
        <w:pStyle w:val="ListParagraph"/>
        <w:numPr>
          <w:ilvl w:val="0"/>
          <w:numId w:val="8"/>
        </w:numPr>
        <w:jc w:val="both"/>
        <w:rPr>
          <w:rFonts w:ascii="Arial" w:hAnsi="Arial" w:cs="Arial"/>
        </w:rPr>
      </w:pPr>
      <w:r w:rsidRPr="000F1C6A">
        <w:rPr>
          <w:rFonts w:ascii="Arial" w:hAnsi="Arial" w:cs="Arial"/>
          <w:color w:val="000000"/>
        </w:rPr>
        <w:t>Develop guidelines</w:t>
      </w:r>
      <w:r>
        <w:rPr>
          <w:rFonts w:ascii="Arial" w:hAnsi="Arial" w:cs="Arial"/>
          <w:color w:val="000000"/>
        </w:rPr>
        <w:t xml:space="preserve"> </w:t>
      </w:r>
      <w:r w:rsidRPr="000F1C6A">
        <w:rPr>
          <w:rFonts w:ascii="Arial" w:hAnsi="Arial" w:cs="Arial"/>
          <w:color w:val="000000"/>
        </w:rPr>
        <w:t>to assist Member States</w:t>
      </w:r>
      <w:r>
        <w:rPr>
          <w:rFonts w:ascii="Arial" w:hAnsi="Arial" w:cs="Arial"/>
          <w:color w:val="000000"/>
        </w:rPr>
        <w:t xml:space="preserve"> </w:t>
      </w:r>
      <w:r w:rsidRPr="000F1C6A">
        <w:rPr>
          <w:rFonts w:ascii="Arial" w:hAnsi="Arial" w:cs="Arial"/>
          <w:color w:val="000000"/>
        </w:rPr>
        <w:t>and other stakeholders in effectively implementing children’s rights and business standards;</w:t>
      </w:r>
    </w:p>
    <w:p w14:paraId="79404502" w14:textId="77777777" w:rsidR="00581AA7" w:rsidRPr="00C8262D" w:rsidRDefault="00581AA7" w:rsidP="00581AA7">
      <w:pPr>
        <w:pStyle w:val="ListParagraph"/>
        <w:numPr>
          <w:ilvl w:val="0"/>
          <w:numId w:val="8"/>
        </w:numPr>
        <w:spacing w:after="200" w:line="276" w:lineRule="auto"/>
        <w:jc w:val="both"/>
        <w:rPr>
          <w:rFonts w:ascii="Arial" w:eastAsia="Times New Roman" w:hAnsi="Arial" w:cs="Arial"/>
          <w:color w:val="333333"/>
          <w:shd w:val="clear" w:color="auto" w:fill="FFFFFF"/>
        </w:rPr>
      </w:pPr>
      <w:r w:rsidRPr="00C8262D">
        <w:rPr>
          <w:rFonts w:ascii="Arial" w:hAnsi="Arial" w:cs="Arial"/>
        </w:rPr>
        <w:t xml:space="preserve">Engage with Governments with a view to establish laws, policies and strategies that protect the rights and welfare of children </w:t>
      </w:r>
      <w:r>
        <w:rPr>
          <w:rFonts w:ascii="Arial" w:hAnsi="Arial" w:cs="Arial"/>
        </w:rPr>
        <w:t>in the context of business;</w:t>
      </w:r>
    </w:p>
    <w:p w14:paraId="31A45E9B" w14:textId="77777777" w:rsidR="00581AA7" w:rsidRDefault="00581AA7" w:rsidP="00581AA7">
      <w:pPr>
        <w:pStyle w:val="ListParagraph"/>
        <w:numPr>
          <w:ilvl w:val="0"/>
          <w:numId w:val="8"/>
        </w:numPr>
        <w:jc w:val="both"/>
        <w:rPr>
          <w:rFonts w:ascii="Arial" w:hAnsi="Arial" w:cs="Arial"/>
        </w:rPr>
      </w:pPr>
      <w:r w:rsidRPr="00BD37F5">
        <w:rPr>
          <w:rFonts w:ascii="Arial" w:hAnsi="Arial" w:cs="Arial"/>
        </w:rPr>
        <w:t xml:space="preserve">Undertake various activities aimed at raising awareness and galvanizing action on the issue of children’s rights </w:t>
      </w:r>
      <w:r>
        <w:rPr>
          <w:rFonts w:ascii="Arial" w:hAnsi="Arial" w:cs="Arial"/>
        </w:rPr>
        <w:t xml:space="preserve">and business </w:t>
      </w:r>
      <w:r w:rsidRPr="00BD37F5">
        <w:rPr>
          <w:rFonts w:ascii="Arial" w:hAnsi="Arial" w:cs="Arial"/>
        </w:rPr>
        <w:t xml:space="preserve">among States, Regional Economic Communities, National Human Rights Institutions, Civil Society Organizations, child and youth led organizations, business enterprises, and other relevant stakeholders; </w:t>
      </w:r>
    </w:p>
    <w:p w14:paraId="09CE23F9" w14:textId="77777777" w:rsidR="00581AA7" w:rsidRPr="00C8262D" w:rsidRDefault="00581AA7" w:rsidP="00581AA7">
      <w:pPr>
        <w:pStyle w:val="ListParagraph"/>
        <w:numPr>
          <w:ilvl w:val="0"/>
          <w:numId w:val="8"/>
        </w:numPr>
        <w:spacing w:line="276" w:lineRule="auto"/>
        <w:jc w:val="both"/>
        <w:rPr>
          <w:rFonts w:ascii="Arial" w:hAnsi="Arial" w:cs="Arial"/>
        </w:rPr>
      </w:pPr>
      <w:r w:rsidRPr="00C8262D">
        <w:rPr>
          <w:rFonts w:ascii="Arial" w:hAnsi="Arial" w:cs="Arial"/>
        </w:rPr>
        <w:lastRenderedPageBreak/>
        <w:t>Conduct fact</w:t>
      </w:r>
      <w:r>
        <w:rPr>
          <w:rFonts w:ascii="Arial" w:hAnsi="Arial" w:cs="Arial"/>
        </w:rPr>
        <w:t>-</w:t>
      </w:r>
      <w:r w:rsidRPr="00C8262D">
        <w:rPr>
          <w:rFonts w:ascii="Arial" w:hAnsi="Arial" w:cs="Arial"/>
        </w:rPr>
        <w:t xml:space="preserve">finding and promotional missions in Members States of the African Union on matters </w:t>
      </w:r>
      <w:r>
        <w:rPr>
          <w:rFonts w:ascii="Arial" w:hAnsi="Arial" w:cs="Arial"/>
        </w:rPr>
        <w:t>affecting t</w:t>
      </w:r>
      <w:r w:rsidRPr="00C8262D">
        <w:rPr>
          <w:rFonts w:ascii="Arial" w:hAnsi="Arial" w:cs="Arial"/>
        </w:rPr>
        <w:t xml:space="preserve">he rights and welfare </w:t>
      </w:r>
      <w:r>
        <w:rPr>
          <w:rFonts w:ascii="Arial" w:hAnsi="Arial" w:cs="Arial"/>
        </w:rPr>
        <w:t>of children in the context of business</w:t>
      </w:r>
      <w:r w:rsidRPr="00C8262D">
        <w:rPr>
          <w:rFonts w:ascii="Arial" w:hAnsi="Arial" w:cs="Arial"/>
        </w:rPr>
        <w:t xml:space="preserve">; </w:t>
      </w:r>
    </w:p>
    <w:p w14:paraId="4446BBC2" w14:textId="77777777" w:rsidR="00581AA7" w:rsidRPr="00F2248D" w:rsidRDefault="00581AA7" w:rsidP="00581AA7">
      <w:pPr>
        <w:pStyle w:val="ListParagraph"/>
        <w:numPr>
          <w:ilvl w:val="0"/>
          <w:numId w:val="8"/>
        </w:numPr>
        <w:spacing w:line="276" w:lineRule="auto"/>
        <w:jc w:val="both"/>
        <w:rPr>
          <w:rFonts w:ascii="Arial" w:hAnsi="Arial" w:cs="Arial"/>
        </w:rPr>
      </w:pPr>
      <w:r w:rsidRPr="00C8262D">
        <w:rPr>
          <w:rFonts w:ascii="Arial" w:hAnsi="Arial" w:cs="Arial"/>
        </w:rPr>
        <w:t>Subject to approval by the ACERWC, issue statements, letters of urgent appeals, resolutions, reports, studies or any other communicati</w:t>
      </w:r>
      <w:r>
        <w:rPr>
          <w:rFonts w:ascii="Arial" w:hAnsi="Arial" w:cs="Arial"/>
        </w:rPr>
        <w:t>ons on children’s rights and business</w:t>
      </w:r>
      <w:r w:rsidRPr="00C8262D">
        <w:rPr>
          <w:rFonts w:ascii="Arial" w:hAnsi="Arial" w:cs="Arial"/>
        </w:rPr>
        <w:t xml:space="preserve"> in the continent, or a specific country, region or any condition;  </w:t>
      </w:r>
    </w:p>
    <w:p w14:paraId="689DD312" w14:textId="77777777" w:rsidR="00581AA7" w:rsidRPr="00BD37F5" w:rsidRDefault="00581AA7" w:rsidP="00581AA7">
      <w:pPr>
        <w:pStyle w:val="ListParagraph"/>
        <w:numPr>
          <w:ilvl w:val="0"/>
          <w:numId w:val="8"/>
        </w:numPr>
        <w:jc w:val="both"/>
        <w:rPr>
          <w:rFonts w:ascii="Arial" w:hAnsi="Arial" w:cs="Arial"/>
        </w:rPr>
      </w:pPr>
      <w:r w:rsidRPr="00BD37F5">
        <w:rPr>
          <w:rFonts w:ascii="Arial" w:hAnsi="Arial" w:cs="Arial"/>
        </w:rPr>
        <w:t>Seek, receive, examine and act upon inform</w:t>
      </w:r>
      <w:r>
        <w:rPr>
          <w:rFonts w:ascii="Arial" w:hAnsi="Arial" w:cs="Arial"/>
        </w:rPr>
        <w:t>ation on children’s</w:t>
      </w:r>
      <w:r w:rsidRPr="00BD37F5">
        <w:rPr>
          <w:rFonts w:ascii="Arial" w:hAnsi="Arial" w:cs="Arial"/>
        </w:rPr>
        <w:t xml:space="preserve"> rights</w:t>
      </w:r>
      <w:r>
        <w:rPr>
          <w:rFonts w:ascii="Arial" w:hAnsi="Arial" w:cs="Arial"/>
        </w:rPr>
        <w:t xml:space="preserve"> and business from Member States, National H</w:t>
      </w:r>
      <w:r w:rsidRPr="00BD37F5">
        <w:rPr>
          <w:rFonts w:ascii="Arial" w:hAnsi="Arial" w:cs="Arial"/>
        </w:rPr>
        <w:t xml:space="preserve">uman Rights Institutions, relevant intergovernmental organisations, business enterprises, international and regional mechanisms, United Nations Agencies, civil society organisations, children and other stakeholders; </w:t>
      </w:r>
    </w:p>
    <w:p w14:paraId="09B75254" w14:textId="77777777" w:rsidR="00581AA7" w:rsidRDefault="00581AA7" w:rsidP="00581AA7">
      <w:pPr>
        <w:pStyle w:val="ListParagraph"/>
        <w:numPr>
          <w:ilvl w:val="0"/>
          <w:numId w:val="8"/>
        </w:numPr>
        <w:jc w:val="both"/>
        <w:rPr>
          <w:rFonts w:ascii="Arial" w:hAnsi="Arial" w:cs="Arial"/>
        </w:rPr>
      </w:pPr>
      <w:r w:rsidRPr="00BD37F5">
        <w:rPr>
          <w:rFonts w:ascii="Arial" w:hAnsi="Arial" w:cs="Arial"/>
        </w:rPr>
        <w:t>Take the lead in the development of the ACERWC’s documents concerning chil</w:t>
      </w:r>
      <w:r>
        <w:rPr>
          <w:rFonts w:ascii="Arial" w:hAnsi="Arial" w:cs="Arial"/>
        </w:rPr>
        <w:t>dren’s rights and business; and</w:t>
      </w:r>
    </w:p>
    <w:p w14:paraId="58DE0C7F" w14:textId="77777777" w:rsidR="00581AA7" w:rsidRPr="00BD37F5" w:rsidRDefault="00581AA7" w:rsidP="00581AA7">
      <w:pPr>
        <w:pStyle w:val="ListParagraph"/>
        <w:numPr>
          <w:ilvl w:val="0"/>
          <w:numId w:val="8"/>
        </w:numPr>
        <w:jc w:val="both"/>
        <w:rPr>
          <w:rFonts w:ascii="Arial" w:hAnsi="Arial" w:cs="Arial"/>
        </w:rPr>
      </w:pPr>
      <w:r w:rsidRPr="00BD37F5">
        <w:rPr>
          <w:rFonts w:ascii="Arial" w:hAnsi="Arial" w:cs="Arial"/>
        </w:rPr>
        <w:t>Report to the African Committee of Experts on the Rights and Welfare of the Child on the activities undertaken under the mandate.</w:t>
      </w:r>
    </w:p>
    <w:p w14:paraId="122099BA" w14:textId="77777777" w:rsidR="00072E26" w:rsidRPr="007D01AE" w:rsidRDefault="00072E26" w:rsidP="00072E26">
      <w:pPr>
        <w:spacing w:line="276" w:lineRule="auto"/>
        <w:jc w:val="both"/>
        <w:rPr>
          <w:rFonts w:ascii="Arial" w:hAnsi="Arial" w:cs="Arial"/>
          <w:color w:val="000000" w:themeColor="text1"/>
        </w:rPr>
      </w:pPr>
    </w:p>
    <w:p w14:paraId="07B61D43" w14:textId="77777777" w:rsidR="00072E26" w:rsidRPr="007D01AE" w:rsidRDefault="00072E26" w:rsidP="00072E26">
      <w:pPr>
        <w:pStyle w:val="ListParagraph"/>
        <w:spacing w:line="276" w:lineRule="auto"/>
        <w:ind w:left="1440"/>
        <w:jc w:val="both"/>
        <w:rPr>
          <w:rFonts w:ascii="Arial" w:hAnsi="Arial" w:cs="Arial"/>
          <w:color w:val="000000" w:themeColor="text1"/>
        </w:rPr>
      </w:pPr>
    </w:p>
    <w:p w14:paraId="708D38A7" w14:textId="77777777" w:rsidR="00072E26" w:rsidRPr="007D01AE" w:rsidRDefault="00072E26" w:rsidP="00072E26">
      <w:pPr>
        <w:pStyle w:val="ListParagraph"/>
        <w:numPr>
          <w:ilvl w:val="0"/>
          <w:numId w:val="6"/>
        </w:numPr>
        <w:spacing w:line="276" w:lineRule="auto"/>
        <w:jc w:val="both"/>
        <w:rPr>
          <w:rFonts w:ascii="Arial" w:hAnsi="Arial" w:cs="Arial"/>
          <w:b/>
          <w:color w:val="000000" w:themeColor="text1"/>
        </w:rPr>
      </w:pPr>
      <w:r w:rsidRPr="007D01AE">
        <w:rPr>
          <w:rFonts w:ascii="Arial" w:hAnsi="Arial" w:cs="Arial"/>
          <w:b/>
          <w:color w:val="000000" w:themeColor="text1"/>
        </w:rPr>
        <w:t>Qualifications</w:t>
      </w:r>
    </w:p>
    <w:p w14:paraId="74C34A0A" w14:textId="77777777" w:rsidR="00072E26" w:rsidRPr="007D01AE" w:rsidRDefault="00072E26" w:rsidP="00072E26">
      <w:pPr>
        <w:spacing w:line="276" w:lineRule="auto"/>
        <w:jc w:val="both"/>
        <w:rPr>
          <w:rFonts w:ascii="Arial" w:hAnsi="Arial" w:cs="Arial"/>
          <w:color w:val="000000" w:themeColor="text1"/>
        </w:rPr>
      </w:pPr>
    </w:p>
    <w:p w14:paraId="02FC46B7" w14:textId="77777777" w:rsidR="00072E26" w:rsidRPr="007D01AE" w:rsidRDefault="00072E26" w:rsidP="00072E26">
      <w:pPr>
        <w:pStyle w:val="ListParagraph"/>
        <w:numPr>
          <w:ilvl w:val="0"/>
          <w:numId w:val="2"/>
        </w:numPr>
        <w:spacing w:line="276" w:lineRule="auto"/>
        <w:jc w:val="both"/>
        <w:rPr>
          <w:rFonts w:ascii="Arial" w:hAnsi="Arial" w:cs="Arial"/>
          <w:color w:val="000000" w:themeColor="text1"/>
        </w:rPr>
      </w:pPr>
      <w:r w:rsidRPr="007D01AE">
        <w:rPr>
          <w:rFonts w:ascii="Arial" w:eastAsia="Times New Roman" w:hAnsi="Arial" w:cs="Arial"/>
          <w:bCs/>
          <w:color w:val="000000" w:themeColor="text1"/>
          <w:lang w:eastAsia="uz-Cyrl-UZ"/>
        </w:rPr>
        <w:t xml:space="preserve">Advanced university degree in law, human rights, children’s rights/welfare, or other related disciplines; </w:t>
      </w:r>
    </w:p>
    <w:p w14:paraId="23318F4F" w14:textId="77777777" w:rsidR="00072E26" w:rsidRPr="00044209" w:rsidRDefault="00072E26" w:rsidP="00072E26">
      <w:pPr>
        <w:pStyle w:val="ListParagraph"/>
        <w:numPr>
          <w:ilvl w:val="0"/>
          <w:numId w:val="2"/>
        </w:numPr>
        <w:spacing w:line="276" w:lineRule="auto"/>
        <w:jc w:val="both"/>
        <w:rPr>
          <w:rFonts w:ascii="Arial" w:hAnsi="Arial" w:cs="Arial"/>
          <w:color w:val="000000" w:themeColor="text1"/>
        </w:rPr>
      </w:pPr>
      <w:r w:rsidRPr="00044209">
        <w:rPr>
          <w:rFonts w:ascii="Arial" w:eastAsia="Times New Roman" w:hAnsi="Arial" w:cs="Arial"/>
          <w:bCs/>
          <w:color w:val="000000" w:themeColor="text1"/>
          <w:lang w:eastAsia="uz-Cyrl-UZ"/>
        </w:rPr>
        <w:t>A minimum of 10 years working experience in the area of children’s rights and business or in general human rights and business, in the African context;</w:t>
      </w:r>
    </w:p>
    <w:p w14:paraId="3F537F5A" w14:textId="2E0012AA" w:rsidR="00072E26" w:rsidRPr="00044209" w:rsidRDefault="00072E26" w:rsidP="00072E26">
      <w:pPr>
        <w:pStyle w:val="ListParagraph"/>
        <w:numPr>
          <w:ilvl w:val="0"/>
          <w:numId w:val="2"/>
        </w:numPr>
        <w:spacing w:line="276" w:lineRule="auto"/>
        <w:jc w:val="both"/>
        <w:rPr>
          <w:rFonts w:ascii="Arial" w:hAnsi="Arial" w:cs="Arial"/>
          <w:color w:val="000000" w:themeColor="text1"/>
        </w:rPr>
      </w:pPr>
      <w:r w:rsidRPr="00044209">
        <w:rPr>
          <w:rFonts w:ascii="Arial" w:hAnsi="Arial" w:cs="Arial"/>
          <w:color w:val="000000" w:themeColor="text1"/>
        </w:rPr>
        <w:t>National of an African country</w:t>
      </w:r>
      <w:r w:rsidR="00FD0DC2" w:rsidRPr="00044209">
        <w:rPr>
          <w:rFonts w:ascii="Arial" w:hAnsi="Arial" w:cs="Arial"/>
          <w:color w:val="000000" w:themeColor="text1"/>
        </w:rPr>
        <w:t xml:space="preserve"> and resid</w:t>
      </w:r>
      <w:r w:rsidR="00C71E81">
        <w:rPr>
          <w:rFonts w:ascii="Arial" w:hAnsi="Arial" w:cs="Arial"/>
          <w:color w:val="000000" w:themeColor="text1"/>
        </w:rPr>
        <w:t>ing</w:t>
      </w:r>
      <w:r w:rsidR="00FD0DC2" w:rsidRPr="00044209">
        <w:rPr>
          <w:rFonts w:ascii="Arial" w:hAnsi="Arial" w:cs="Arial"/>
          <w:color w:val="000000" w:themeColor="text1"/>
        </w:rPr>
        <w:t xml:space="preserve"> in </w:t>
      </w:r>
      <w:r w:rsidR="00044209" w:rsidRPr="00044209">
        <w:rPr>
          <w:rFonts w:ascii="Arial" w:hAnsi="Arial" w:cs="Arial"/>
          <w:color w:val="000000" w:themeColor="text1"/>
        </w:rPr>
        <w:t>Africa</w:t>
      </w:r>
      <w:r w:rsidRPr="00044209">
        <w:rPr>
          <w:rFonts w:ascii="Arial" w:hAnsi="Arial" w:cs="Arial"/>
          <w:color w:val="000000" w:themeColor="text1"/>
        </w:rPr>
        <w:t xml:space="preserve">; </w:t>
      </w:r>
    </w:p>
    <w:p w14:paraId="01496C47" w14:textId="77777777" w:rsidR="00072E26" w:rsidRPr="007D01AE" w:rsidRDefault="00072E26" w:rsidP="00072E26">
      <w:pPr>
        <w:pStyle w:val="ListParagraph"/>
        <w:numPr>
          <w:ilvl w:val="0"/>
          <w:numId w:val="2"/>
        </w:numPr>
        <w:spacing w:line="276" w:lineRule="auto"/>
        <w:jc w:val="both"/>
        <w:rPr>
          <w:rFonts w:ascii="Arial" w:hAnsi="Arial" w:cs="Arial"/>
          <w:color w:val="000000" w:themeColor="text1"/>
        </w:rPr>
      </w:pPr>
      <w:r w:rsidRPr="00044209">
        <w:rPr>
          <w:rFonts w:ascii="Arial" w:eastAsia="Times New Roman" w:hAnsi="Arial" w:cs="Arial"/>
          <w:bCs/>
          <w:color w:val="000000" w:themeColor="text1"/>
          <w:lang w:eastAsia="uz-Cyrl-UZ"/>
        </w:rPr>
        <w:t>Demonstrated knowledge of the African Charter on the Rights and Welfare of the Child and the work of</w:t>
      </w:r>
      <w:r w:rsidRPr="007D01AE">
        <w:rPr>
          <w:rFonts w:ascii="Arial" w:eastAsia="Times New Roman" w:hAnsi="Arial" w:cs="Arial"/>
          <w:bCs/>
          <w:color w:val="000000" w:themeColor="text1"/>
          <w:lang w:eastAsia="uz-Cyrl-UZ"/>
        </w:rPr>
        <w:t xml:space="preserve"> the African Committee of Experts on the Rights and Welfare of the Child;</w:t>
      </w:r>
    </w:p>
    <w:p w14:paraId="78CB8554" w14:textId="77777777" w:rsidR="00072E26" w:rsidRPr="007D01AE" w:rsidRDefault="00072E26" w:rsidP="00072E26">
      <w:pPr>
        <w:pStyle w:val="ListParagraph"/>
        <w:numPr>
          <w:ilvl w:val="0"/>
          <w:numId w:val="2"/>
        </w:numPr>
        <w:spacing w:line="276" w:lineRule="auto"/>
        <w:jc w:val="both"/>
        <w:rPr>
          <w:rFonts w:ascii="Arial" w:hAnsi="Arial" w:cs="Arial"/>
          <w:color w:val="000000" w:themeColor="text1"/>
        </w:rPr>
      </w:pPr>
      <w:r w:rsidRPr="007D01AE">
        <w:rPr>
          <w:rFonts w:ascii="Arial" w:eastAsia="Times New Roman" w:hAnsi="Arial" w:cs="Arial"/>
          <w:bCs/>
          <w:color w:val="000000" w:themeColor="text1"/>
          <w:lang w:eastAsia="uz-Cyrl-UZ"/>
        </w:rPr>
        <w:t xml:space="preserve">Demonstrated knowledge on trends in business practices affecting children’s rights and welfare; </w:t>
      </w:r>
    </w:p>
    <w:p w14:paraId="32C6E7CC" w14:textId="7CB9B975" w:rsidR="00072E26" w:rsidRPr="007D01AE" w:rsidRDefault="00072E26" w:rsidP="00072E26">
      <w:pPr>
        <w:pStyle w:val="ListParagraph"/>
        <w:numPr>
          <w:ilvl w:val="0"/>
          <w:numId w:val="2"/>
        </w:numPr>
        <w:spacing w:line="276" w:lineRule="auto"/>
        <w:jc w:val="both"/>
        <w:rPr>
          <w:rFonts w:ascii="Arial" w:hAnsi="Arial" w:cs="Arial"/>
          <w:color w:val="000000" w:themeColor="text1"/>
        </w:rPr>
      </w:pPr>
      <w:r w:rsidRPr="007D01AE">
        <w:rPr>
          <w:rFonts w:ascii="Arial" w:eastAsia="Times New Roman" w:hAnsi="Arial" w:cs="Arial"/>
          <w:bCs/>
          <w:color w:val="000000" w:themeColor="text1"/>
          <w:lang w:eastAsia="uz-Cyrl-UZ"/>
        </w:rPr>
        <w:t>First-hand knowledge and experience of the cultural, social, economic and political context of Africa</w:t>
      </w:r>
      <w:r w:rsidR="00972047">
        <w:rPr>
          <w:rFonts w:ascii="Arial" w:eastAsia="Times New Roman" w:hAnsi="Arial" w:cs="Arial"/>
          <w:bCs/>
          <w:color w:val="000000" w:themeColor="text1"/>
          <w:lang w:eastAsia="uz-Cyrl-UZ"/>
        </w:rPr>
        <w:t xml:space="preserve"> and its relationship with children’s rights and business</w:t>
      </w:r>
      <w:r w:rsidRPr="007D01AE">
        <w:rPr>
          <w:rFonts w:ascii="Arial" w:eastAsia="Times New Roman" w:hAnsi="Arial" w:cs="Arial"/>
          <w:bCs/>
          <w:color w:val="000000" w:themeColor="text1"/>
          <w:lang w:eastAsia="uz-Cyrl-UZ"/>
        </w:rPr>
        <w:t xml:space="preserve">; </w:t>
      </w:r>
    </w:p>
    <w:p w14:paraId="13B73AEE" w14:textId="77777777" w:rsidR="00072E26" w:rsidRPr="007D01AE" w:rsidRDefault="00072E26" w:rsidP="00072E26">
      <w:pPr>
        <w:pStyle w:val="ListParagraph"/>
        <w:numPr>
          <w:ilvl w:val="0"/>
          <w:numId w:val="2"/>
        </w:numPr>
        <w:spacing w:line="276" w:lineRule="auto"/>
        <w:jc w:val="both"/>
        <w:rPr>
          <w:rFonts w:ascii="Arial" w:hAnsi="Arial" w:cs="Arial"/>
          <w:color w:val="000000" w:themeColor="text1"/>
        </w:rPr>
      </w:pPr>
      <w:r w:rsidRPr="007D01AE">
        <w:rPr>
          <w:rFonts w:ascii="Arial" w:eastAsia="Times New Roman" w:hAnsi="Arial" w:cs="Arial"/>
          <w:bCs/>
          <w:color w:val="000000" w:themeColor="text1"/>
          <w:lang w:eastAsia="uz-Cyrl-UZ"/>
        </w:rPr>
        <w:t xml:space="preserve">Fluency in English or French is required, knowledge of additional African union working languages is desirable;  </w:t>
      </w:r>
    </w:p>
    <w:p w14:paraId="775C6A50" w14:textId="77777777" w:rsidR="00072E26" w:rsidRPr="007D01AE" w:rsidRDefault="00072E26" w:rsidP="00072E26">
      <w:pPr>
        <w:pStyle w:val="ListParagraph"/>
        <w:numPr>
          <w:ilvl w:val="0"/>
          <w:numId w:val="2"/>
        </w:numPr>
        <w:spacing w:after="200" w:line="276" w:lineRule="auto"/>
        <w:jc w:val="both"/>
        <w:rPr>
          <w:rFonts w:ascii="Arial" w:hAnsi="Arial" w:cs="Arial"/>
          <w:color w:val="000000" w:themeColor="text1"/>
        </w:rPr>
      </w:pPr>
      <w:r w:rsidRPr="007D01AE">
        <w:rPr>
          <w:rFonts w:ascii="Arial" w:hAnsi="Arial" w:cs="Arial"/>
          <w:color w:val="000000" w:themeColor="text1"/>
        </w:rPr>
        <w:t>Work experience in the AU, UN, and other international organizations, especially in treaty body mechanisms is desirable;</w:t>
      </w:r>
    </w:p>
    <w:p w14:paraId="2F67858F" w14:textId="77777777" w:rsidR="00072E26" w:rsidRPr="007D01AE" w:rsidRDefault="00072E26" w:rsidP="00072E26">
      <w:pPr>
        <w:pStyle w:val="ListParagraph"/>
        <w:numPr>
          <w:ilvl w:val="0"/>
          <w:numId w:val="2"/>
        </w:numPr>
        <w:spacing w:after="200" w:line="276" w:lineRule="auto"/>
        <w:jc w:val="both"/>
        <w:rPr>
          <w:rFonts w:ascii="Arial" w:hAnsi="Arial" w:cs="Arial"/>
          <w:color w:val="000000" w:themeColor="text1"/>
        </w:rPr>
      </w:pPr>
      <w:r w:rsidRPr="007D01AE">
        <w:rPr>
          <w:rFonts w:ascii="Arial" w:hAnsi="Arial" w:cs="Arial"/>
          <w:color w:val="000000" w:themeColor="text1"/>
        </w:rPr>
        <w:t xml:space="preserve">Excellent analytical skills, using both qualitative and quantitative methods. </w:t>
      </w:r>
    </w:p>
    <w:p w14:paraId="317B9A96" w14:textId="77777777" w:rsidR="00072E26" w:rsidRDefault="00072E26" w:rsidP="00072E26">
      <w:pPr>
        <w:pStyle w:val="ListParagraph"/>
        <w:spacing w:after="200" w:line="276" w:lineRule="auto"/>
        <w:ind w:left="1211"/>
        <w:jc w:val="both"/>
        <w:rPr>
          <w:rFonts w:ascii="Arial" w:hAnsi="Arial" w:cs="Arial"/>
          <w:color w:val="000000" w:themeColor="text1"/>
        </w:rPr>
      </w:pPr>
    </w:p>
    <w:p w14:paraId="174FB839" w14:textId="77777777" w:rsidR="0001523E" w:rsidRDefault="0001523E" w:rsidP="00072E26">
      <w:pPr>
        <w:pStyle w:val="ListParagraph"/>
        <w:spacing w:after="200" w:line="276" w:lineRule="auto"/>
        <w:ind w:left="1211"/>
        <w:jc w:val="both"/>
        <w:rPr>
          <w:rFonts w:ascii="Arial" w:hAnsi="Arial" w:cs="Arial"/>
          <w:color w:val="000000" w:themeColor="text1"/>
        </w:rPr>
      </w:pPr>
    </w:p>
    <w:p w14:paraId="09D935F7" w14:textId="77777777" w:rsidR="0001523E" w:rsidRDefault="0001523E" w:rsidP="00072E26">
      <w:pPr>
        <w:pStyle w:val="ListParagraph"/>
        <w:spacing w:after="200" w:line="276" w:lineRule="auto"/>
        <w:ind w:left="1211"/>
        <w:jc w:val="both"/>
        <w:rPr>
          <w:rFonts w:ascii="Arial" w:hAnsi="Arial" w:cs="Arial"/>
          <w:color w:val="000000" w:themeColor="text1"/>
        </w:rPr>
      </w:pPr>
    </w:p>
    <w:p w14:paraId="000DFA06" w14:textId="77777777" w:rsidR="0001523E" w:rsidRDefault="0001523E" w:rsidP="00072E26">
      <w:pPr>
        <w:pStyle w:val="ListParagraph"/>
        <w:spacing w:after="200" w:line="276" w:lineRule="auto"/>
        <w:ind w:left="1211"/>
        <w:jc w:val="both"/>
        <w:rPr>
          <w:rFonts w:ascii="Arial" w:hAnsi="Arial" w:cs="Arial"/>
          <w:color w:val="000000" w:themeColor="text1"/>
        </w:rPr>
      </w:pPr>
    </w:p>
    <w:p w14:paraId="57B68DED" w14:textId="77777777" w:rsidR="0001523E" w:rsidRPr="007D01AE" w:rsidRDefault="0001523E" w:rsidP="00072E26">
      <w:pPr>
        <w:pStyle w:val="ListParagraph"/>
        <w:spacing w:after="200" w:line="276" w:lineRule="auto"/>
        <w:ind w:left="1211"/>
        <w:jc w:val="both"/>
        <w:rPr>
          <w:rFonts w:ascii="Arial" w:hAnsi="Arial" w:cs="Arial"/>
          <w:color w:val="000000" w:themeColor="text1"/>
        </w:rPr>
      </w:pPr>
    </w:p>
    <w:p w14:paraId="6DE64BF3" w14:textId="77777777" w:rsidR="00072E26" w:rsidRPr="007D01AE" w:rsidRDefault="00072E26" w:rsidP="00072E26">
      <w:pPr>
        <w:pStyle w:val="ListParagraph"/>
        <w:numPr>
          <w:ilvl w:val="0"/>
          <w:numId w:val="6"/>
        </w:numPr>
        <w:pBdr>
          <w:top w:val="nil"/>
          <w:left w:val="nil"/>
          <w:bottom w:val="nil"/>
          <w:right w:val="nil"/>
          <w:between w:val="nil"/>
        </w:pBdr>
        <w:spacing w:line="276" w:lineRule="auto"/>
        <w:jc w:val="both"/>
        <w:rPr>
          <w:rFonts w:ascii="Arial" w:eastAsia="Arial" w:hAnsi="Arial" w:cs="Arial"/>
          <w:b/>
          <w:color w:val="000000" w:themeColor="text1"/>
          <w:lang w:eastAsia="uz-Cyrl-UZ"/>
        </w:rPr>
      </w:pPr>
      <w:r w:rsidRPr="007D01AE">
        <w:rPr>
          <w:rFonts w:ascii="Arial" w:eastAsia="Arial" w:hAnsi="Arial" w:cs="Arial"/>
          <w:b/>
          <w:color w:val="000000" w:themeColor="text1"/>
          <w:lang w:eastAsia="uz-Cyrl-UZ"/>
        </w:rPr>
        <w:lastRenderedPageBreak/>
        <w:t>Reporting lines</w:t>
      </w:r>
    </w:p>
    <w:p w14:paraId="36FC92DA" w14:textId="77777777" w:rsidR="00072E26" w:rsidRPr="007D01AE" w:rsidRDefault="00072E26" w:rsidP="00072E26">
      <w:pPr>
        <w:pStyle w:val="ListParagraph"/>
        <w:pBdr>
          <w:top w:val="nil"/>
          <w:left w:val="nil"/>
          <w:bottom w:val="nil"/>
          <w:right w:val="nil"/>
          <w:between w:val="nil"/>
        </w:pBdr>
        <w:spacing w:line="276" w:lineRule="auto"/>
        <w:jc w:val="both"/>
        <w:rPr>
          <w:rFonts w:ascii="Arial" w:eastAsia="Arial" w:hAnsi="Arial" w:cs="Arial"/>
          <w:b/>
          <w:color w:val="000000" w:themeColor="text1"/>
          <w:lang w:eastAsia="uz-Cyrl-UZ"/>
        </w:rPr>
      </w:pPr>
    </w:p>
    <w:p w14:paraId="129A8C7D" w14:textId="60080084" w:rsidR="00072E26" w:rsidRPr="007D01AE" w:rsidRDefault="00072E26" w:rsidP="00072E26">
      <w:pPr>
        <w:pStyle w:val="ListParagraph"/>
        <w:pBdr>
          <w:top w:val="nil"/>
          <w:left w:val="nil"/>
          <w:bottom w:val="nil"/>
          <w:right w:val="nil"/>
          <w:between w:val="nil"/>
        </w:pBdr>
        <w:spacing w:line="276" w:lineRule="auto"/>
        <w:jc w:val="both"/>
        <w:rPr>
          <w:rFonts w:ascii="Arial" w:eastAsia="Arial" w:hAnsi="Arial" w:cs="Arial"/>
          <w:color w:val="000000" w:themeColor="text1"/>
          <w:lang w:eastAsia="uz-Cyrl-UZ"/>
        </w:rPr>
      </w:pPr>
      <w:r w:rsidRPr="007D01AE">
        <w:rPr>
          <w:rFonts w:ascii="Arial" w:eastAsia="Arial" w:hAnsi="Arial" w:cs="Arial"/>
          <w:color w:val="000000" w:themeColor="text1"/>
          <w:lang w:eastAsia="uz-Cyrl-UZ"/>
        </w:rPr>
        <w:t xml:space="preserve">The </w:t>
      </w:r>
      <w:r w:rsidRPr="007D01AE">
        <w:rPr>
          <w:rFonts w:ascii="Arial" w:hAnsi="Arial" w:cs="Arial"/>
          <w:color w:val="000000" w:themeColor="text1"/>
        </w:rPr>
        <w:t>external experts</w:t>
      </w:r>
      <w:r w:rsidRPr="007D01AE">
        <w:rPr>
          <w:rFonts w:ascii="Arial" w:eastAsia="Arial" w:hAnsi="Arial" w:cs="Arial"/>
          <w:color w:val="000000" w:themeColor="text1"/>
          <w:lang w:eastAsia="uz-Cyrl-UZ"/>
        </w:rPr>
        <w:t xml:space="preserve"> will work under the direct supervision and guidance of the ACERWC and the Chair</w:t>
      </w:r>
      <w:r w:rsidR="00FD0DC2">
        <w:rPr>
          <w:rFonts w:ascii="Arial" w:eastAsia="Arial" w:hAnsi="Arial" w:cs="Arial"/>
          <w:color w:val="000000" w:themeColor="text1"/>
          <w:lang w:eastAsia="uz-Cyrl-UZ"/>
        </w:rPr>
        <w:t>person</w:t>
      </w:r>
      <w:r w:rsidRPr="007D01AE">
        <w:rPr>
          <w:rFonts w:ascii="Arial" w:eastAsia="Arial" w:hAnsi="Arial" w:cs="Arial"/>
          <w:color w:val="000000" w:themeColor="text1"/>
          <w:lang w:eastAsia="uz-Cyrl-UZ"/>
        </w:rPr>
        <w:t xml:space="preserve"> of the Working Group on Children’s Rights and Business. </w:t>
      </w:r>
    </w:p>
    <w:p w14:paraId="4E0C6257" w14:textId="77777777" w:rsidR="00072E26" w:rsidRPr="007D01AE" w:rsidRDefault="00072E26" w:rsidP="00072E26">
      <w:pPr>
        <w:pStyle w:val="ListParagraph"/>
        <w:pBdr>
          <w:top w:val="nil"/>
          <w:left w:val="nil"/>
          <w:bottom w:val="nil"/>
          <w:right w:val="nil"/>
          <w:between w:val="nil"/>
        </w:pBdr>
        <w:spacing w:line="276" w:lineRule="auto"/>
        <w:jc w:val="both"/>
        <w:rPr>
          <w:rFonts w:ascii="Arial" w:eastAsia="Arial" w:hAnsi="Arial" w:cs="Arial"/>
          <w:color w:val="000000" w:themeColor="text1"/>
          <w:lang w:eastAsia="uz-Cyrl-UZ"/>
        </w:rPr>
      </w:pPr>
    </w:p>
    <w:p w14:paraId="4C256FA8" w14:textId="77777777" w:rsidR="00072E26" w:rsidRPr="007D01AE" w:rsidRDefault="00072E26" w:rsidP="00072E26">
      <w:pPr>
        <w:pStyle w:val="ListParagraph"/>
        <w:numPr>
          <w:ilvl w:val="0"/>
          <w:numId w:val="6"/>
        </w:numPr>
        <w:pBdr>
          <w:top w:val="nil"/>
          <w:left w:val="nil"/>
          <w:bottom w:val="nil"/>
          <w:right w:val="nil"/>
          <w:between w:val="nil"/>
        </w:pBdr>
        <w:spacing w:line="276" w:lineRule="auto"/>
        <w:jc w:val="both"/>
        <w:rPr>
          <w:rFonts w:ascii="Arial" w:eastAsia="Times New Roman" w:hAnsi="Arial" w:cs="Arial"/>
          <w:b/>
          <w:bCs/>
          <w:color w:val="000000" w:themeColor="text1"/>
          <w:lang w:eastAsia="uz-Cyrl-UZ"/>
        </w:rPr>
      </w:pPr>
      <w:r w:rsidRPr="007D01AE">
        <w:rPr>
          <w:rFonts w:ascii="Arial" w:eastAsia="Times New Roman" w:hAnsi="Arial" w:cs="Arial"/>
          <w:b/>
          <w:bCs/>
          <w:color w:val="000000" w:themeColor="text1"/>
          <w:lang w:eastAsia="uz-Cyrl-UZ"/>
        </w:rPr>
        <w:t xml:space="preserve">Duration and attendance </w:t>
      </w:r>
    </w:p>
    <w:p w14:paraId="533967E2" w14:textId="77777777" w:rsidR="00072E26" w:rsidRPr="007D01AE" w:rsidRDefault="00072E26" w:rsidP="00072E26">
      <w:pPr>
        <w:pBdr>
          <w:top w:val="nil"/>
          <w:left w:val="nil"/>
          <w:bottom w:val="nil"/>
          <w:right w:val="nil"/>
          <w:between w:val="nil"/>
        </w:pBdr>
        <w:spacing w:line="276" w:lineRule="auto"/>
        <w:ind w:left="360"/>
        <w:jc w:val="both"/>
        <w:rPr>
          <w:rFonts w:ascii="Arial" w:eastAsia="Times New Roman" w:hAnsi="Arial" w:cs="Arial"/>
          <w:bCs/>
          <w:color w:val="000000" w:themeColor="text1"/>
          <w:lang w:eastAsia="uz-Cyrl-UZ"/>
        </w:rPr>
      </w:pPr>
    </w:p>
    <w:p w14:paraId="5C531980" w14:textId="2BEACD6E" w:rsidR="00072E26" w:rsidRPr="007D01AE" w:rsidRDefault="00072E26" w:rsidP="00072E26">
      <w:pPr>
        <w:pBdr>
          <w:top w:val="nil"/>
          <w:left w:val="nil"/>
          <w:bottom w:val="nil"/>
          <w:right w:val="nil"/>
          <w:between w:val="nil"/>
        </w:pBdr>
        <w:spacing w:line="276" w:lineRule="auto"/>
        <w:ind w:left="360"/>
        <w:jc w:val="both"/>
        <w:rPr>
          <w:rFonts w:ascii="Arial" w:eastAsia="Times New Roman" w:hAnsi="Arial" w:cs="Arial"/>
          <w:b/>
          <w:bCs/>
          <w:color w:val="000000" w:themeColor="text1"/>
          <w:lang w:eastAsia="uz-Cyrl-UZ"/>
        </w:rPr>
      </w:pPr>
      <w:r w:rsidRPr="007D01AE">
        <w:rPr>
          <w:rFonts w:ascii="Arial" w:eastAsia="Times New Roman" w:hAnsi="Arial" w:cs="Arial"/>
          <w:bCs/>
          <w:color w:val="000000" w:themeColor="text1"/>
          <w:lang w:eastAsia="uz-Cyrl-UZ"/>
        </w:rPr>
        <w:t xml:space="preserve">The appointment of successful candidates will commence in </w:t>
      </w:r>
      <w:r w:rsidR="00581AA7">
        <w:rPr>
          <w:rFonts w:ascii="Arial" w:eastAsia="Times New Roman" w:hAnsi="Arial" w:cs="Arial"/>
          <w:bCs/>
          <w:color w:val="000000" w:themeColor="text1"/>
          <w:lang w:eastAsia="uz-Cyrl-UZ"/>
        </w:rPr>
        <w:t>November</w:t>
      </w:r>
      <w:r w:rsidR="0091048A" w:rsidRPr="0091048A">
        <w:rPr>
          <w:rFonts w:ascii="Arial" w:eastAsia="Times New Roman" w:hAnsi="Arial" w:cs="Arial"/>
          <w:bCs/>
          <w:color w:val="000000" w:themeColor="text1"/>
          <w:lang w:eastAsia="uz-Cyrl-UZ"/>
        </w:rPr>
        <w:t xml:space="preserve"> 202</w:t>
      </w:r>
      <w:r w:rsidR="00FD0DC2">
        <w:rPr>
          <w:rFonts w:ascii="Arial" w:eastAsia="Times New Roman" w:hAnsi="Arial" w:cs="Arial"/>
          <w:bCs/>
          <w:color w:val="000000" w:themeColor="text1"/>
          <w:lang w:eastAsia="uz-Cyrl-UZ"/>
        </w:rPr>
        <w:t>5</w:t>
      </w:r>
      <w:r w:rsidRPr="007D01AE">
        <w:rPr>
          <w:rFonts w:ascii="Arial" w:eastAsia="Times New Roman" w:hAnsi="Arial" w:cs="Arial"/>
          <w:bCs/>
          <w:color w:val="000000" w:themeColor="text1"/>
          <w:lang w:eastAsia="uz-Cyrl-UZ"/>
        </w:rPr>
        <w:t xml:space="preserve"> and end in </w:t>
      </w:r>
      <w:r w:rsidR="00581AA7">
        <w:rPr>
          <w:rFonts w:ascii="Arial" w:eastAsia="Times New Roman" w:hAnsi="Arial" w:cs="Arial"/>
          <w:bCs/>
          <w:color w:val="000000" w:themeColor="text1"/>
          <w:lang w:eastAsia="uz-Cyrl-UZ"/>
        </w:rPr>
        <w:t>November</w:t>
      </w:r>
      <w:r w:rsidR="00FD1869">
        <w:rPr>
          <w:rFonts w:ascii="Arial" w:eastAsia="Times New Roman" w:hAnsi="Arial" w:cs="Arial"/>
          <w:bCs/>
          <w:color w:val="000000" w:themeColor="text1"/>
          <w:lang w:eastAsia="uz-Cyrl-UZ"/>
        </w:rPr>
        <w:t xml:space="preserve"> 202</w:t>
      </w:r>
      <w:r w:rsidR="00FD0DC2">
        <w:rPr>
          <w:rFonts w:ascii="Arial" w:eastAsia="Times New Roman" w:hAnsi="Arial" w:cs="Arial"/>
          <w:bCs/>
          <w:color w:val="000000" w:themeColor="text1"/>
          <w:lang w:eastAsia="uz-Cyrl-UZ"/>
        </w:rPr>
        <w:t>7</w:t>
      </w:r>
      <w:r w:rsidRPr="007D01AE">
        <w:rPr>
          <w:rFonts w:ascii="Arial" w:eastAsia="Times New Roman" w:hAnsi="Arial" w:cs="Arial"/>
          <w:bCs/>
          <w:color w:val="000000" w:themeColor="text1"/>
          <w:lang w:eastAsia="uz-Cyrl-UZ"/>
        </w:rPr>
        <w:t>. The external experts will be required to attend all the meetings of the Working Group and selected activ</w:t>
      </w:r>
      <w:r w:rsidR="00FD1869">
        <w:rPr>
          <w:rFonts w:ascii="Arial" w:eastAsia="Times New Roman" w:hAnsi="Arial" w:cs="Arial"/>
          <w:bCs/>
          <w:color w:val="000000" w:themeColor="text1"/>
          <w:lang w:eastAsia="uz-Cyrl-UZ"/>
        </w:rPr>
        <w:t>ities of the Working Group</w:t>
      </w:r>
      <w:r w:rsidR="00BE2311">
        <w:rPr>
          <w:rFonts w:ascii="Arial" w:eastAsia="Times New Roman" w:hAnsi="Arial" w:cs="Arial"/>
          <w:bCs/>
          <w:color w:val="000000" w:themeColor="text1"/>
          <w:lang w:eastAsia="uz-Cyrl-UZ"/>
        </w:rPr>
        <w:t>. T</w:t>
      </w:r>
      <w:r w:rsidR="00FD1869">
        <w:rPr>
          <w:rFonts w:ascii="Arial" w:eastAsia="Times New Roman" w:hAnsi="Arial" w:cs="Arial"/>
          <w:bCs/>
          <w:color w:val="000000" w:themeColor="text1"/>
          <w:lang w:eastAsia="uz-Cyrl-UZ"/>
        </w:rPr>
        <w:t>hey</w:t>
      </w:r>
      <w:r w:rsidRPr="007D01AE">
        <w:rPr>
          <w:rFonts w:ascii="Arial" w:eastAsia="Times New Roman" w:hAnsi="Arial" w:cs="Arial"/>
          <w:bCs/>
          <w:color w:val="000000" w:themeColor="text1"/>
          <w:lang w:eastAsia="uz-Cyrl-UZ"/>
        </w:rPr>
        <w:t xml:space="preserve"> will also be required to attend relevant Ordinary Session</w:t>
      </w:r>
      <w:r w:rsidR="00262A63">
        <w:rPr>
          <w:rFonts w:ascii="Arial" w:eastAsia="Times New Roman" w:hAnsi="Arial" w:cs="Arial"/>
          <w:bCs/>
          <w:color w:val="000000" w:themeColor="text1"/>
          <w:lang w:eastAsia="uz-Cyrl-UZ"/>
        </w:rPr>
        <w:t>s</w:t>
      </w:r>
      <w:r w:rsidRPr="007D01AE">
        <w:rPr>
          <w:rFonts w:ascii="Arial" w:eastAsia="Times New Roman" w:hAnsi="Arial" w:cs="Arial"/>
          <w:bCs/>
          <w:color w:val="000000" w:themeColor="text1"/>
          <w:lang w:eastAsia="uz-Cyrl-UZ"/>
        </w:rPr>
        <w:t xml:space="preserve"> of the Committee upon request of the Chairperson of the Working Group. </w:t>
      </w:r>
    </w:p>
    <w:p w14:paraId="7B061984" w14:textId="77777777" w:rsidR="00072E26" w:rsidRPr="007D01AE" w:rsidRDefault="00072E26" w:rsidP="00072E26">
      <w:pPr>
        <w:pStyle w:val="ListParagraph"/>
        <w:pBdr>
          <w:top w:val="nil"/>
          <w:left w:val="nil"/>
          <w:bottom w:val="nil"/>
          <w:right w:val="nil"/>
          <w:between w:val="nil"/>
        </w:pBdr>
        <w:spacing w:line="276" w:lineRule="auto"/>
        <w:ind w:left="400"/>
        <w:jc w:val="both"/>
        <w:rPr>
          <w:rFonts w:ascii="Arial" w:eastAsia="Times New Roman" w:hAnsi="Arial" w:cs="Arial"/>
          <w:bCs/>
          <w:color w:val="000000" w:themeColor="text1"/>
          <w:lang w:eastAsia="uz-Cyrl-UZ"/>
        </w:rPr>
      </w:pPr>
    </w:p>
    <w:p w14:paraId="340DCAE0" w14:textId="77777777" w:rsidR="00072E26" w:rsidRPr="007D01AE" w:rsidRDefault="00072E26" w:rsidP="00072E26">
      <w:pPr>
        <w:pStyle w:val="ListParagraph"/>
        <w:numPr>
          <w:ilvl w:val="0"/>
          <w:numId w:val="6"/>
        </w:numPr>
        <w:pBdr>
          <w:top w:val="nil"/>
          <w:left w:val="nil"/>
          <w:bottom w:val="nil"/>
          <w:right w:val="nil"/>
          <w:between w:val="nil"/>
        </w:pBdr>
        <w:spacing w:line="276" w:lineRule="auto"/>
        <w:jc w:val="both"/>
        <w:rPr>
          <w:rFonts w:ascii="Arial" w:eastAsia="Times New Roman" w:hAnsi="Arial" w:cs="Arial"/>
          <w:b/>
          <w:bCs/>
          <w:color w:val="000000" w:themeColor="text1"/>
          <w:lang w:eastAsia="uz-Cyrl-UZ"/>
        </w:rPr>
      </w:pPr>
      <w:r w:rsidRPr="007D01AE">
        <w:rPr>
          <w:rFonts w:ascii="Arial" w:eastAsia="Times New Roman" w:hAnsi="Arial" w:cs="Arial"/>
          <w:b/>
          <w:color w:val="000000" w:themeColor="text1"/>
          <w:lang w:eastAsia="uz-Cyrl-UZ"/>
        </w:rPr>
        <w:t xml:space="preserve"> Location </w:t>
      </w:r>
    </w:p>
    <w:p w14:paraId="102CB8D6" w14:textId="77777777" w:rsidR="00072E26" w:rsidRPr="007D01AE" w:rsidRDefault="00072E26" w:rsidP="00072E26">
      <w:pPr>
        <w:pBdr>
          <w:top w:val="nil"/>
          <w:left w:val="nil"/>
          <w:bottom w:val="nil"/>
          <w:right w:val="nil"/>
          <w:between w:val="nil"/>
        </w:pBdr>
        <w:spacing w:line="276" w:lineRule="auto"/>
        <w:ind w:left="360"/>
        <w:jc w:val="both"/>
        <w:rPr>
          <w:rFonts w:ascii="Arial" w:eastAsia="Times New Roman" w:hAnsi="Arial" w:cs="Arial"/>
          <w:color w:val="000000" w:themeColor="text1"/>
          <w:lang w:eastAsia="uz-Cyrl-UZ"/>
        </w:rPr>
      </w:pPr>
    </w:p>
    <w:p w14:paraId="1EBBABD5" w14:textId="20CB91DA" w:rsidR="00072E26" w:rsidRPr="007D01AE" w:rsidRDefault="00072E26" w:rsidP="00072E26">
      <w:pPr>
        <w:pBdr>
          <w:top w:val="nil"/>
          <w:left w:val="nil"/>
          <w:bottom w:val="nil"/>
          <w:right w:val="nil"/>
          <w:between w:val="nil"/>
        </w:pBdr>
        <w:spacing w:line="276" w:lineRule="auto"/>
        <w:ind w:left="360"/>
        <w:jc w:val="both"/>
        <w:rPr>
          <w:rFonts w:ascii="Arial" w:eastAsia="Times New Roman" w:hAnsi="Arial" w:cs="Arial"/>
          <w:b/>
          <w:bCs/>
          <w:color w:val="000000" w:themeColor="text1"/>
          <w:lang w:eastAsia="uz-Cyrl-UZ"/>
        </w:rPr>
      </w:pPr>
      <w:r w:rsidRPr="007D01AE">
        <w:rPr>
          <w:rFonts w:ascii="Arial" w:eastAsia="Times New Roman" w:hAnsi="Arial" w:cs="Arial"/>
          <w:color w:val="000000" w:themeColor="text1"/>
          <w:lang w:eastAsia="uz-Cyrl-UZ"/>
        </w:rPr>
        <w:t xml:space="preserve">The appointment will be home based with the above-mentioned travels to attend meetings as well as travels to various African countries to undertake activities of the Working Group, whenever necessary. </w:t>
      </w:r>
    </w:p>
    <w:p w14:paraId="20BBC5CD" w14:textId="77777777" w:rsidR="00072E26" w:rsidRPr="007D01AE" w:rsidRDefault="00072E26" w:rsidP="00072E26">
      <w:pPr>
        <w:pBdr>
          <w:top w:val="nil"/>
          <w:left w:val="nil"/>
          <w:bottom w:val="nil"/>
          <w:right w:val="nil"/>
          <w:between w:val="nil"/>
        </w:pBdr>
        <w:spacing w:line="276" w:lineRule="auto"/>
        <w:jc w:val="both"/>
        <w:rPr>
          <w:rFonts w:ascii="Arial" w:eastAsia="Arial" w:hAnsi="Arial" w:cs="Arial"/>
          <w:b/>
          <w:color w:val="000000" w:themeColor="text1"/>
          <w:lang w:eastAsia="uz-Cyrl-UZ"/>
        </w:rPr>
      </w:pPr>
    </w:p>
    <w:p w14:paraId="5E9FFE85" w14:textId="77777777" w:rsidR="00072E26" w:rsidRPr="007D01AE" w:rsidRDefault="00072E26" w:rsidP="00072E26">
      <w:pPr>
        <w:pStyle w:val="ListParagraph"/>
        <w:numPr>
          <w:ilvl w:val="0"/>
          <w:numId w:val="6"/>
        </w:numPr>
        <w:pBdr>
          <w:top w:val="nil"/>
          <w:left w:val="nil"/>
          <w:bottom w:val="nil"/>
          <w:right w:val="nil"/>
          <w:between w:val="nil"/>
        </w:pBdr>
        <w:spacing w:line="276" w:lineRule="auto"/>
        <w:jc w:val="both"/>
        <w:rPr>
          <w:rFonts w:ascii="Arial" w:eastAsia="Arial" w:hAnsi="Arial" w:cs="Arial"/>
          <w:b/>
          <w:color w:val="000000" w:themeColor="text1"/>
          <w:lang w:eastAsia="uz-Cyrl-UZ"/>
        </w:rPr>
      </w:pPr>
      <w:r w:rsidRPr="007D01AE">
        <w:rPr>
          <w:rFonts w:ascii="Arial" w:eastAsia="Arial" w:hAnsi="Arial" w:cs="Arial"/>
          <w:b/>
          <w:color w:val="000000" w:themeColor="text1"/>
          <w:lang w:eastAsia="uz-Cyrl-UZ"/>
        </w:rPr>
        <w:t xml:space="preserve"> Reimbursement </w:t>
      </w:r>
    </w:p>
    <w:p w14:paraId="3AF4253C" w14:textId="77777777" w:rsidR="00072E26" w:rsidRPr="007D01AE" w:rsidRDefault="00072E26" w:rsidP="00072E26">
      <w:pPr>
        <w:pBdr>
          <w:top w:val="nil"/>
          <w:left w:val="nil"/>
          <w:bottom w:val="nil"/>
          <w:right w:val="nil"/>
          <w:between w:val="nil"/>
        </w:pBdr>
        <w:spacing w:line="276" w:lineRule="auto"/>
        <w:ind w:left="360"/>
        <w:jc w:val="both"/>
        <w:rPr>
          <w:rFonts w:ascii="Arial" w:eastAsia="Arial" w:hAnsi="Arial" w:cs="Arial"/>
          <w:color w:val="000000" w:themeColor="text1"/>
          <w:lang w:eastAsia="uz-Cyrl-UZ"/>
        </w:rPr>
      </w:pPr>
    </w:p>
    <w:p w14:paraId="43453E5F" w14:textId="77777777" w:rsidR="00072E26" w:rsidRPr="007D01AE" w:rsidRDefault="00072E26" w:rsidP="00072E26">
      <w:pPr>
        <w:pBdr>
          <w:top w:val="nil"/>
          <w:left w:val="nil"/>
          <w:bottom w:val="nil"/>
          <w:right w:val="nil"/>
          <w:between w:val="nil"/>
        </w:pBdr>
        <w:spacing w:line="276" w:lineRule="auto"/>
        <w:ind w:left="360"/>
        <w:jc w:val="both"/>
        <w:rPr>
          <w:rFonts w:ascii="Arial" w:eastAsia="Arial" w:hAnsi="Arial" w:cs="Arial"/>
          <w:color w:val="000000" w:themeColor="text1"/>
          <w:lang w:eastAsia="uz-Cyrl-UZ"/>
        </w:rPr>
      </w:pPr>
      <w:r w:rsidRPr="007D01AE">
        <w:rPr>
          <w:rFonts w:ascii="Arial" w:eastAsia="Arial" w:hAnsi="Arial" w:cs="Arial"/>
          <w:color w:val="000000" w:themeColor="text1"/>
          <w:lang w:eastAsia="uz-Cyrl-UZ"/>
        </w:rPr>
        <w:t>The external experts shall not be considered as employees, as such they are not entitled to any form of remuneration. However, the full travel costs of the external experts will be covered and daily subsistence allowance will be given for the duration of travels based on African Union rules and regulations.</w:t>
      </w:r>
    </w:p>
    <w:p w14:paraId="5276989B" w14:textId="77777777" w:rsidR="00072E26" w:rsidRPr="007D01AE" w:rsidRDefault="00072E26" w:rsidP="00072E26">
      <w:pPr>
        <w:pBdr>
          <w:top w:val="nil"/>
          <w:left w:val="nil"/>
          <w:bottom w:val="nil"/>
          <w:right w:val="nil"/>
          <w:between w:val="nil"/>
        </w:pBdr>
        <w:spacing w:line="276" w:lineRule="auto"/>
        <w:ind w:left="360"/>
        <w:jc w:val="both"/>
        <w:rPr>
          <w:rFonts w:ascii="Arial" w:eastAsia="Arial" w:hAnsi="Arial" w:cs="Arial"/>
          <w:b/>
          <w:color w:val="000000" w:themeColor="text1"/>
          <w:lang w:eastAsia="uz-Cyrl-UZ"/>
        </w:rPr>
      </w:pPr>
      <w:r w:rsidRPr="007D01AE">
        <w:rPr>
          <w:rFonts w:ascii="Arial" w:eastAsia="Arial" w:hAnsi="Arial" w:cs="Arial"/>
          <w:color w:val="000000" w:themeColor="text1"/>
          <w:lang w:eastAsia="uz-Cyrl-UZ"/>
        </w:rPr>
        <w:t xml:space="preserve"> </w:t>
      </w:r>
    </w:p>
    <w:p w14:paraId="2AC940D6" w14:textId="77777777" w:rsidR="00072E26" w:rsidRPr="007D01AE" w:rsidRDefault="00072E26" w:rsidP="00072E26">
      <w:pPr>
        <w:pStyle w:val="ListParagraph"/>
        <w:numPr>
          <w:ilvl w:val="0"/>
          <w:numId w:val="6"/>
        </w:numPr>
        <w:spacing w:line="276" w:lineRule="auto"/>
        <w:ind w:right="76"/>
        <w:jc w:val="both"/>
        <w:rPr>
          <w:rFonts w:ascii="Arial" w:hAnsi="Arial" w:cs="Arial"/>
          <w:b/>
          <w:color w:val="000000" w:themeColor="text1"/>
        </w:rPr>
      </w:pPr>
      <w:r w:rsidRPr="007D01AE">
        <w:rPr>
          <w:rFonts w:ascii="Arial" w:hAnsi="Arial" w:cs="Arial"/>
          <w:b/>
          <w:color w:val="000000" w:themeColor="text1"/>
        </w:rPr>
        <w:t xml:space="preserve"> Application </w:t>
      </w:r>
    </w:p>
    <w:p w14:paraId="05C91302" w14:textId="77777777" w:rsidR="00072E26" w:rsidRPr="007D01AE" w:rsidRDefault="00072E26" w:rsidP="00072E26">
      <w:pPr>
        <w:pStyle w:val="ListParagraph"/>
        <w:spacing w:line="276" w:lineRule="auto"/>
        <w:ind w:left="1494" w:right="76"/>
        <w:jc w:val="both"/>
        <w:rPr>
          <w:rFonts w:ascii="Arial" w:hAnsi="Arial" w:cs="Arial"/>
          <w:color w:val="000000" w:themeColor="text1"/>
        </w:rPr>
      </w:pPr>
    </w:p>
    <w:p w14:paraId="0DEAEF39" w14:textId="2595A69D" w:rsidR="00072E26" w:rsidRPr="007D01AE" w:rsidRDefault="00072E26" w:rsidP="00072E26">
      <w:pPr>
        <w:autoSpaceDE w:val="0"/>
        <w:autoSpaceDN w:val="0"/>
        <w:adjustRightInd w:val="0"/>
        <w:spacing w:line="276" w:lineRule="auto"/>
        <w:jc w:val="both"/>
        <w:rPr>
          <w:rFonts w:ascii="Arial" w:hAnsi="Arial" w:cs="Arial"/>
          <w:bCs/>
          <w:color w:val="000000" w:themeColor="text1"/>
        </w:rPr>
      </w:pPr>
      <w:r w:rsidRPr="007D01AE">
        <w:rPr>
          <w:rFonts w:ascii="Arial" w:hAnsi="Arial" w:cs="Arial"/>
          <w:bCs/>
          <w:color w:val="000000" w:themeColor="text1"/>
        </w:rPr>
        <w:t>The application document</w:t>
      </w:r>
      <w:r w:rsidR="00972047">
        <w:rPr>
          <w:rFonts w:ascii="Arial" w:hAnsi="Arial" w:cs="Arial"/>
          <w:bCs/>
          <w:color w:val="000000" w:themeColor="text1"/>
        </w:rPr>
        <w:t>s</w:t>
      </w:r>
      <w:r w:rsidRPr="007D01AE">
        <w:rPr>
          <w:rFonts w:ascii="Arial" w:hAnsi="Arial" w:cs="Arial"/>
          <w:bCs/>
          <w:color w:val="000000" w:themeColor="text1"/>
        </w:rPr>
        <w:t xml:space="preserve"> should consist of the following: </w:t>
      </w:r>
    </w:p>
    <w:p w14:paraId="08E819BA" w14:textId="77777777" w:rsidR="00072E26" w:rsidRPr="007D01AE" w:rsidRDefault="00072E26" w:rsidP="00072E26">
      <w:pPr>
        <w:pStyle w:val="ListParagraph"/>
        <w:numPr>
          <w:ilvl w:val="0"/>
          <w:numId w:val="3"/>
        </w:numPr>
        <w:autoSpaceDE w:val="0"/>
        <w:autoSpaceDN w:val="0"/>
        <w:adjustRightInd w:val="0"/>
        <w:spacing w:line="276" w:lineRule="auto"/>
        <w:jc w:val="both"/>
        <w:rPr>
          <w:rFonts w:ascii="Arial" w:hAnsi="Arial" w:cs="Arial"/>
          <w:bCs/>
          <w:color w:val="000000" w:themeColor="text1"/>
        </w:rPr>
      </w:pPr>
      <w:r w:rsidRPr="007D01AE">
        <w:rPr>
          <w:rFonts w:ascii="Arial" w:hAnsi="Arial" w:cs="Arial"/>
          <w:bCs/>
          <w:color w:val="000000" w:themeColor="text1"/>
        </w:rPr>
        <w:t xml:space="preserve">A cover letter summarizing the background of the applicant and why the applicant is interested in the position; </w:t>
      </w:r>
    </w:p>
    <w:p w14:paraId="4B2FBB01" w14:textId="77777777" w:rsidR="00072E26" w:rsidRPr="007D01AE" w:rsidRDefault="00072E26" w:rsidP="00072E26">
      <w:pPr>
        <w:pStyle w:val="ListParagraph"/>
        <w:numPr>
          <w:ilvl w:val="0"/>
          <w:numId w:val="3"/>
        </w:numPr>
        <w:autoSpaceDE w:val="0"/>
        <w:autoSpaceDN w:val="0"/>
        <w:adjustRightInd w:val="0"/>
        <w:spacing w:line="276" w:lineRule="auto"/>
        <w:jc w:val="both"/>
        <w:rPr>
          <w:rFonts w:ascii="Arial" w:hAnsi="Arial" w:cs="Arial"/>
          <w:bCs/>
          <w:color w:val="000000" w:themeColor="text1"/>
        </w:rPr>
      </w:pPr>
      <w:r w:rsidRPr="007D01AE">
        <w:rPr>
          <w:rFonts w:ascii="Arial" w:hAnsi="Arial" w:cs="Arial"/>
          <w:bCs/>
          <w:color w:val="000000" w:themeColor="text1"/>
        </w:rPr>
        <w:t xml:space="preserve">A Customized Curriculum Vitae not exceeding 3 pages; </w:t>
      </w:r>
    </w:p>
    <w:p w14:paraId="0125E551" w14:textId="77777777" w:rsidR="00072E26" w:rsidRPr="007D01AE" w:rsidRDefault="00072E26" w:rsidP="00072E26">
      <w:pPr>
        <w:pStyle w:val="ListParagraph"/>
        <w:numPr>
          <w:ilvl w:val="0"/>
          <w:numId w:val="3"/>
        </w:numPr>
        <w:autoSpaceDE w:val="0"/>
        <w:autoSpaceDN w:val="0"/>
        <w:adjustRightInd w:val="0"/>
        <w:spacing w:line="276" w:lineRule="auto"/>
        <w:jc w:val="both"/>
        <w:rPr>
          <w:rFonts w:ascii="Arial" w:hAnsi="Arial" w:cs="Arial"/>
          <w:bCs/>
          <w:color w:val="000000" w:themeColor="text1"/>
        </w:rPr>
      </w:pPr>
      <w:r w:rsidRPr="007D01AE">
        <w:rPr>
          <w:rFonts w:ascii="Arial" w:hAnsi="Arial" w:cs="Arial"/>
          <w:bCs/>
          <w:color w:val="000000" w:themeColor="text1"/>
        </w:rPr>
        <w:t>Evidence of educational background and professional experience;</w:t>
      </w:r>
    </w:p>
    <w:p w14:paraId="25DB00A3" w14:textId="77777777" w:rsidR="00072E26" w:rsidRPr="007D01AE" w:rsidRDefault="00072E26" w:rsidP="00072E26">
      <w:pPr>
        <w:pStyle w:val="ListParagraph"/>
        <w:numPr>
          <w:ilvl w:val="0"/>
          <w:numId w:val="3"/>
        </w:numPr>
        <w:autoSpaceDE w:val="0"/>
        <w:autoSpaceDN w:val="0"/>
        <w:adjustRightInd w:val="0"/>
        <w:spacing w:line="276" w:lineRule="auto"/>
        <w:jc w:val="both"/>
        <w:rPr>
          <w:rFonts w:ascii="Arial" w:hAnsi="Arial" w:cs="Arial"/>
          <w:bCs/>
          <w:color w:val="000000" w:themeColor="text1"/>
        </w:rPr>
      </w:pPr>
      <w:r w:rsidRPr="007D01AE">
        <w:rPr>
          <w:rFonts w:ascii="Arial" w:hAnsi="Arial" w:cs="Arial"/>
          <w:bCs/>
          <w:color w:val="000000" w:themeColor="text1"/>
        </w:rPr>
        <w:t xml:space="preserve">Samples of publications, professional undertakings or related activities which demonstrate the applicants’ expertise on the areas of children’s rights/human rights and business; and </w:t>
      </w:r>
    </w:p>
    <w:p w14:paraId="5DB42722" w14:textId="77777777" w:rsidR="00072E26" w:rsidRPr="007D01AE" w:rsidRDefault="00072E26" w:rsidP="00072E26">
      <w:pPr>
        <w:pStyle w:val="ListParagraph"/>
        <w:numPr>
          <w:ilvl w:val="0"/>
          <w:numId w:val="3"/>
        </w:numPr>
        <w:autoSpaceDE w:val="0"/>
        <w:autoSpaceDN w:val="0"/>
        <w:adjustRightInd w:val="0"/>
        <w:spacing w:line="276" w:lineRule="auto"/>
        <w:jc w:val="both"/>
        <w:rPr>
          <w:rFonts w:ascii="Arial" w:hAnsi="Arial" w:cs="Arial"/>
          <w:bCs/>
          <w:color w:val="000000" w:themeColor="text1"/>
        </w:rPr>
      </w:pPr>
      <w:r w:rsidRPr="007D01AE">
        <w:rPr>
          <w:rFonts w:ascii="Arial" w:hAnsi="Arial" w:cs="Arial"/>
          <w:bCs/>
          <w:color w:val="000000" w:themeColor="text1"/>
        </w:rPr>
        <w:t xml:space="preserve">Names and contacts of three references.  </w:t>
      </w:r>
    </w:p>
    <w:p w14:paraId="634E385A" w14:textId="77777777" w:rsidR="00072E26" w:rsidRDefault="00072E26" w:rsidP="00072E26">
      <w:pPr>
        <w:pStyle w:val="ListParagraph"/>
        <w:autoSpaceDE w:val="0"/>
        <w:autoSpaceDN w:val="0"/>
        <w:adjustRightInd w:val="0"/>
        <w:spacing w:line="276" w:lineRule="auto"/>
        <w:ind w:left="1080"/>
        <w:jc w:val="both"/>
        <w:rPr>
          <w:rFonts w:ascii="Arial" w:hAnsi="Arial" w:cs="Arial"/>
          <w:bCs/>
          <w:color w:val="000000" w:themeColor="text1"/>
        </w:rPr>
      </w:pPr>
    </w:p>
    <w:p w14:paraId="6D9C84E6" w14:textId="77777777" w:rsidR="0001523E" w:rsidRDefault="0001523E" w:rsidP="00072E26">
      <w:pPr>
        <w:pStyle w:val="ListParagraph"/>
        <w:autoSpaceDE w:val="0"/>
        <w:autoSpaceDN w:val="0"/>
        <w:adjustRightInd w:val="0"/>
        <w:spacing w:line="276" w:lineRule="auto"/>
        <w:ind w:left="1080"/>
        <w:jc w:val="both"/>
        <w:rPr>
          <w:rFonts w:ascii="Arial" w:hAnsi="Arial" w:cs="Arial"/>
          <w:bCs/>
          <w:color w:val="000000" w:themeColor="text1"/>
        </w:rPr>
      </w:pPr>
    </w:p>
    <w:p w14:paraId="1BACB9CD" w14:textId="77777777" w:rsidR="0001523E" w:rsidRDefault="0001523E" w:rsidP="00072E26">
      <w:pPr>
        <w:pStyle w:val="ListParagraph"/>
        <w:autoSpaceDE w:val="0"/>
        <w:autoSpaceDN w:val="0"/>
        <w:adjustRightInd w:val="0"/>
        <w:spacing w:line="276" w:lineRule="auto"/>
        <w:ind w:left="1080"/>
        <w:jc w:val="both"/>
        <w:rPr>
          <w:rFonts w:ascii="Arial" w:hAnsi="Arial" w:cs="Arial"/>
          <w:bCs/>
          <w:color w:val="000000" w:themeColor="text1"/>
        </w:rPr>
      </w:pPr>
    </w:p>
    <w:p w14:paraId="34EE1AB7" w14:textId="77777777" w:rsidR="0001523E" w:rsidRDefault="0001523E" w:rsidP="00072E26">
      <w:pPr>
        <w:pStyle w:val="ListParagraph"/>
        <w:autoSpaceDE w:val="0"/>
        <w:autoSpaceDN w:val="0"/>
        <w:adjustRightInd w:val="0"/>
        <w:spacing w:line="276" w:lineRule="auto"/>
        <w:ind w:left="1080"/>
        <w:jc w:val="both"/>
        <w:rPr>
          <w:rFonts w:ascii="Arial" w:hAnsi="Arial" w:cs="Arial"/>
          <w:bCs/>
          <w:color w:val="000000" w:themeColor="text1"/>
        </w:rPr>
      </w:pPr>
    </w:p>
    <w:p w14:paraId="2DB3BC75" w14:textId="77777777" w:rsidR="0001523E" w:rsidRPr="007D01AE" w:rsidRDefault="0001523E" w:rsidP="00072E26">
      <w:pPr>
        <w:pStyle w:val="ListParagraph"/>
        <w:autoSpaceDE w:val="0"/>
        <w:autoSpaceDN w:val="0"/>
        <w:adjustRightInd w:val="0"/>
        <w:spacing w:line="276" w:lineRule="auto"/>
        <w:ind w:left="1080"/>
        <w:jc w:val="both"/>
        <w:rPr>
          <w:rFonts w:ascii="Arial" w:hAnsi="Arial" w:cs="Arial"/>
          <w:bCs/>
          <w:color w:val="000000" w:themeColor="text1"/>
        </w:rPr>
      </w:pPr>
    </w:p>
    <w:p w14:paraId="4AD4B38E" w14:textId="77777777" w:rsidR="00072E26" w:rsidRPr="007D01AE" w:rsidRDefault="00072E26" w:rsidP="00072E26">
      <w:pPr>
        <w:pStyle w:val="ListParagraph"/>
        <w:numPr>
          <w:ilvl w:val="0"/>
          <w:numId w:val="7"/>
        </w:numPr>
        <w:autoSpaceDE w:val="0"/>
        <w:autoSpaceDN w:val="0"/>
        <w:adjustRightInd w:val="0"/>
        <w:spacing w:line="276" w:lineRule="auto"/>
        <w:jc w:val="both"/>
        <w:rPr>
          <w:rFonts w:ascii="Arial" w:hAnsi="Arial" w:cs="Arial"/>
          <w:bCs/>
          <w:color w:val="000000" w:themeColor="text1"/>
        </w:rPr>
      </w:pPr>
      <w:r w:rsidRPr="007D01AE">
        <w:rPr>
          <w:rFonts w:ascii="Arial" w:hAnsi="Arial" w:cs="Arial"/>
          <w:b/>
          <w:bCs/>
          <w:color w:val="000000" w:themeColor="text1"/>
        </w:rPr>
        <w:lastRenderedPageBreak/>
        <w:t>Application deadline</w:t>
      </w:r>
      <w:r w:rsidRPr="007D01AE">
        <w:rPr>
          <w:rFonts w:ascii="Arial" w:hAnsi="Arial" w:cs="Arial"/>
          <w:bCs/>
          <w:color w:val="000000" w:themeColor="text1"/>
        </w:rPr>
        <w:t xml:space="preserve"> </w:t>
      </w:r>
    </w:p>
    <w:p w14:paraId="5CF926C6" w14:textId="77777777" w:rsidR="00072E26" w:rsidRPr="007D01AE" w:rsidRDefault="00072E26" w:rsidP="00072E26">
      <w:pPr>
        <w:autoSpaceDE w:val="0"/>
        <w:autoSpaceDN w:val="0"/>
        <w:adjustRightInd w:val="0"/>
        <w:spacing w:line="276" w:lineRule="auto"/>
        <w:jc w:val="both"/>
        <w:rPr>
          <w:rFonts w:ascii="Arial" w:hAnsi="Arial" w:cs="Arial"/>
          <w:bCs/>
          <w:color w:val="000000" w:themeColor="text1"/>
        </w:rPr>
      </w:pPr>
    </w:p>
    <w:p w14:paraId="1D088E48" w14:textId="77777777" w:rsidR="00C2644A" w:rsidRDefault="00C2644A" w:rsidP="00C2644A">
      <w:pPr>
        <w:rPr>
          <w:rFonts w:asciiTheme="minorBidi" w:hAnsiTheme="minorBidi"/>
        </w:rPr>
      </w:pPr>
    </w:p>
    <w:p w14:paraId="508620C4" w14:textId="6C47302D" w:rsidR="00581AA7" w:rsidRPr="0001523E" w:rsidRDefault="00C2644A" w:rsidP="00C2644A">
      <w:pPr>
        <w:spacing w:line="276" w:lineRule="auto"/>
        <w:jc w:val="both"/>
        <w:rPr>
          <w:rFonts w:ascii="Arial" w:hAnsi="Arial" w:cs="Arial"/>
        </w:rPr>
      </w:pPr>
      <w:r w:rsidRPr="0001523E">
        <w:rPr>
          <w:rFonts w:ascii="Arial" w:hAnsi="Arial" w:cs="Arial"/>
          <w:bCs/>
          <w:color w:val="000000" w:themeColor="text1"/>
        </w:rPr>
        <w:t xml:space="preserve">The application should be submitted to the Secretariat of the ACERWC no later than 20 October 2025. Applications should be sent to </w:t>
      </w:r>
      <w:hyperlink r:id="rId10" w:history="1">
        <w:r w:rsidRPr="0001523E">
          <w:rPr>
            <w:rStyle w:val="Hyperlink"/>
            <w:rFonts w:ascii="Arial" w:hAnsi="Arial" w:cs="Arial"/>
          </w:rPr>
          <w:t>opportunities-acerwc@africanunion.org</w:t>
        </w:r>
      </w:hyperlink>
      <w:r w:rsidRPr="0001523E">
        <w:rPr>
          <w:rFonts w:ascii="Arial" w:hAnsi="Arial" w:cs="Arial"/>
        </w:rPr>
        <w:t xml:space="preserve"> </w:t>
      </w:r>
      <w:r w:rsidRPr="0001523E">
        <w:rPr>
          <w:rFonts w:ascii="Arial" w:hAnsi="Arial" w:cs="Arial"/>
          <w:bCs/>
          <w:color w:val="000000" w:themeColor="text1"/>
        </w:rPr>
        <w:t xml:space="preserve"> </w:t>
      </w:r>
      <w:r w:rsidRPr="0001523E">
        <w:rPr>
          <w:rFonts w:ascii="Arial" w:hAnsi="Arial" w:cs="Arial"/>
        </w:rPr>
        <w:t xml:space="preserve">copying </w:t>
      </w:r>
      <w:hyperlink r:id="rId11" w:history="1">
        <w:r w:rsidR="00FD0DC2" w:rsidRPr="0001523E">
          <w:rPr>
            <w:rStyle w:val="Hyperlink"/>
            <w:rFonts w:ascii="Arial" w:hAnsi="Arial" w:cs="Arial"/>
          </w:rPr>
          <w:t>SibandaO@africanunion.org</w:t>
        </w:r>
      </w:hyperlink>
      <w:r w:rsidR="00FD0DC2" w:rsidRPr="0001523E">
        <w:rPr>
          <w:rFonts w:ascii="Arial" w:hAnsi="Arial" w:cs="Arial"/>
        </w:rPr>
        <w:t xml:space="preserve"> </w:t>
      </w:r>
    </w:p>
    <w:p w14:paraId="1AB635BE" w14:textId="77777777" w:rsidR="00C867DE" w:rsidRDefault="00C867DE"/>
    <w:sectPr w:rsidR="00C867DE" w:rsidSect="00C867DE">
      <w:footerReference w:type="default" r:id="rId12"/>
      <w:pgSz w:w="12240" w:h="15840"/>
      <w:pgMar w:top="48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A03EC" w14:textId="77777777" w:rsidR="00125A9B" w:rsidRDefault="00125A9B" w:rsidP="00C867DE">
      <w:r>
        <w:separator/>
      </w:r>
    </w:p>
  </w:endnote>
  <w:endnote w:type="continuationSeparator" w:id="0">
    <w:p w14:paraId="32B3302B" w14:textId="77777777" w:rsidR="00125A9B" w:rsidRDefault="00125A9B" w:rsidP="00C8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0834791"/>
      <w:docPartObj>
        <w:docPartGallery w:val="Page Numbers (Bottom of Page)"/>
        <w:docPartUnique/>
      </w:docPartObj>
    </w:sdtPr>
    <w:sdtEndPr>
      <w:rPr>
        <w:noProof/>
      </w:rPr>
    </w:sdtEndPr>
    <w:sdtContent>
      <w:p w14:paraId="6A487F11" w14:textId="6E37AAF4" w:rsidR="00A70195" w:rsidRDefault="00A70195">
        <w:pPr>
          <w:pStyle w:val="Footer"/>
          <w:jc w:val="center"/>
        </w:pPr>
        <w:r>
          <w:fldChar w:fldCharType="begin"/>
        </w:r>
        <w:r>
          <w:instrText xml:space="preserve"> PAGE   \* MERGEFORMAT </w:instrText>
        </w:r>
        <w:r>
          <w:fldChar w:fldCharType="separate"/>
        </w:r>
        <w:r w:rsidR="00AC622C">
          <w:rPr>
            <w:noProof/>
          </w:rPr>
          <w:t>5</w:t>
        </w:r>
        <w:r>
          <w:rPr>
            <w:noProof/>
          </w:rPr>
          <w:fldChar w:fldCharType="end"/>
        </w:r>
      </w:p>
    </w:sdtContent>
  </w:sdt>
  <w:p w14:paraId="17491CDD" w14:textId="77777777" w:rsidR="00C867DE" w:rsidRDefault="00C86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07825" w14:textId="77777777" w:rsidR="00125A9B" w:rsidRDefault="00125A9B" w:rsidP="00C867DE">
      <w:r>
        <w:separator/>
      </w:r>
    </w:p>
  </w:footnote>
  <w:footnote w:type="continuationSeparator" w:id="0">
    <w:p w14:paraId="4A940CA5" w14:textId="77777777" w:rsidR="00125A9B" w:rsidRDefault="00125A9B" w:rsidP="00C86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33BD3"/>
    <w:multiLevelType w:val="hybridMultilevel"/>
    <w:tmpl w:val="363E397C"/>
    <w:lvl w:ilvl="0" w:tplc="C5D647F2">
      <w:start w:val="1"/>
      <w:numFmt w:val="lowerRoman"/>
      <w:lvlText w:val="%1."/>
      <w:lvlJc w:val="left"/>
      <w:pPr>
        <w:ind w:left="1080" w:hanging="360"/>
      </w:pPr>
      <w:rPr>
        <w:rFonts w:ascii="Arial" w:eastAsiaTheme="minorEastAsia"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D95D2E"/>
    <w:multiLevelType w:val="hybridMultilevel"/>
    <w:tmpl w:val="61986226"/>
    <w:lvl w:ilvl="0" w:tplc="75B2D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362FE"/>
    <w:multiLevelType w:val="hybridMultilevel"/>
    <w:tmpl w:val="B4C2E3C8"/>
    <w:lvl w:ilvl="0" w:tplc="20023250">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9F59B6"/>
    <w:multiLevelType w:val="hybridMultilevel"/>
    <w:tmpl w:val="F224DC62"/>
    <w:lvl w:ilvl="0" w:tplc="A9524A5A">
      <w:start w:val="1"/>
      <w:numFmt w:val="lowerRoman"/>
      <w:lvlText w:val="%1."/>
      <w:lvlJc w:val="left"/>
      <w:pPr>
        <w:ind w:left="1080" w:hanging="720"/>
      </w:pPr>
      <w:rPr>
        <w:rFonts w:eastAsia="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31CCB"/>
    <w:multiLevelType w:val="hybridMultilevel"/>
    <w:tmpl w:val="C652D56E"/>
    <w:lvl w:ilvl="0" w:tplc="34FAA0F0">
      <w:start w:val="15"/>
      <w:numFmt w:val="upperRoman"/>
      <w:lvlText w:val="%1."/>
      <w:lvlJc w:val="left"/>
      <w:pPr>
        <w:ind w:left="1003" w:hanging="72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529E32F4"/>
    <w:multiLevelType w:val="hybridMultilevel"/>
    <w:tmpl w:val="E9503EC8"/>
    <w:lvl w:ilvl="0" w:tplc="0409001B">
      <w:start w:val="1"/>
      <w:numFmt w:val="lowerRoman"/>
      <w:lvlText w:val="%1."/>
      <w:lvlJc w:val="righ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54627E6C"/>
    <w:multiLevelType w:val="hybridMultilevel"/>
    <w:tmpl w:val="90D858D4"/>
    <w:lvl w:ilvl="0" w:tplc="0409001B">
      <w:start w:val="1"/>
      <w:numFmt w:val="lowerRoman"/>
      <w:lvlText w:val="%1."/>
      <w:lvlJc w:val="right"/>
      <w:pPr>
        <w:ind w:left="1919"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6FC52F17"/>
    <w:multiLevelType w:val="hybridMultilevel"/>
    <w:tmpl w:val="FBB61C00"/>
    <w:lvl w:ilvl="0" w:tplc="78E8BB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608833">
    <w:abstractNumId w:val="2"/>
  </w:num>
  <w:num w:numId="2" w16cid:durableId="1454665453">
    <w:abstractNumId w:val="6"/>
  </w:num>
  <w:num w:numId="3" w16cid:durableId="1097599903">
    <w:abstractNumId w:val="0"/>
  </w:num>
  <w:num w:numId="4" w16cid:durableId="491876448">
    <w:abstractNumId w:val="5"/>
  </w:num>
  <w:num w:numId="5" w16cid:durableId="1725134343">
    <w:abstractNumId w:val="3"/>
  </w:num>
  <w:num w:numId="6" w16cid:durableId="1440490743">
    <w:abstractNumId w:val="7"/>
  </w:num>
  <w:num w:numId="7" w16cid:durableId="924454366">
    <w:abstractNumId w:val="4"/>
  </w:num>
  <w:num w:numId="8" w16cid:durableId="1342858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00"/>
    <w:rsid w:val="00006FE9"/>
    <w:rsid w:val="0001523E"/>
    <w:rsid w:val="00016D2C"/>
    <w:rsid w:val="00017EB7"/>
    <w:rsid w:val="00044209"/>
    <w:rsid w:val="00071762"/>
    <w:rsid w:val="00072E26"/>
    <w:rsid w:val="00085801"/>
    <w:rsid w:val="00093169"/>
    <w:rsid w:val="000B30DA"/>
    <w:rsid w:val="000F1C6A"/>
    <w:rsid w:val="0012305A"/>
    <w:rsid w:val="00125A9B"/>
    <w:rsid w:val="001C151F"/>
    <w:rsid w:val="001E31EF"/>
    <w:rsid w:val="001F5A1E"/>
    <w:rsid w:val="002527B2"/>
    <w:rsid w:val="00262A63"/>
    <w:rsid w:val="002C21D0"/>
    <w:rsid w:val="00334647"/>
    <w:rsid w:val="00352608"/>
    <w:rsid w:val="00357081"/>
    <w:rsid w:val="00371E65"/>
    <w:rsid w:val="003727C9"/>
    <w:rsid w:val="0037488B"/>
    <w:rsid w:val="0039373D"/>
    <w:rsid w:val="003B41B8"/>
    <w:rsid w:val="003B752D"/>
    <w:rsid w:val="003D7731"/>
    <w:rsid w:val="00434149"/>
    <w:rsid w:val="00437EE1"/>
    <w:rsid w:val="004439C1"/>
    <w:rsid w:val="004504E3"/>
    <w:rsid w:val="00451CA4"/>
    <w:rsid w:val="00460989"/>
    <w:rsid w:val="004839EB"/>
    <w:rsid w:val="004A5099"/>
    <w:rsid w:val="004A6099"/>
    <w:rsid w:val="004B5C35"/>
    <w:rsid w:val="004C0C68"/>
    <w:rsid w:val="004D2BED"/>
    <w:rsid w:val="004F1170"/>
    <w:rsid w:val="00531112"/>
    <w:rsid w:val="00546E54"/>
    <w:rsid w:val="00560AC6"/>
    <w:rsid w:val="00581AA7"/>
    <w:rsid w:val="005B6507"/>
    <w:rsid w:val="005B67A0"/>
    <w:rsid w:val="005F0E5D"/>
    <w:rsid w:val="005F65E9"/>
    <w:rsid w:val="005F6F10"/>
    <w:rsid w:val="006171A8"/>
    <w:rsid w:val="00626436"/>
    <w:rsid w:val="006A5942"/>
    <w:rsid w:val="006A5AF5"/>
    <w:rsid w:val="006D357E"/>
    <w:rsid w:val="006D3A5C"/>
    <w:rsid w:val="006F0F2C"/>
    <w:rsid w:val="0071648C"/>
    <w:rsid w:val="007325F5"/>
    <w:rsid w:val="00767A79"/>
    <w:rsid w:val="007B4C58"/>
    <w:rsid w:val="00816E12"/>
    <w:rsid w:val="00873F69"/>
    <w:rsid w:val="008C745A"/>
    <w:rsid w:val="008F58AE"/>
    <w:rsid w:val="0091048A"/>
    <w:rsid w:val="009508F7"/>
    <w:rsid w:val="009574E7"/>
    <w:rsid w:val="00972047"/>
    <w:rsid w:val="009B3883"/>
    <w:rsid w:val="009D5593"/>
    <w:rsid w:val="009E145F"/>
    <w:rsid w:val="00A27C92"/>
    <w:rsid w:val="00A43B14"/>
    <w:rsid w:val="00A6213B"/>
    <w:rsid w:val="00A70195"/>
    <w:rsid w:val="00A84DCA"/>
    <w:rsid w:val="00AC35AB"/>
    <w:rsid w:val="00AC622C"/>
    <w:rsid w:val="00AE0501"/>
    <w:rsid w:val="00AE1A63"/>
    <w:rsid w:val="00B20159"/>
    <w:rsid w:val="00B21989"/>
    <w:rsid w:val="00B27FFE"/>
    <w:rsid w:val="00B52228"/>
    <w:rsid w:val="00BA4500"/>
    <w:rsid w:val="00BD6D73"/>
    <w:rsid w:val="00BD6E78"/>
    <w:rsid w:val="00BE2311"/>
    <w:rsid w:val="00C0418C"/>
    <w:rsid w:val="00C2644A"/>
    <w:rsid w:val="00C71E81"/>
    <w:rsid w:val="00C867DE"/>
    <w:rsid w:val="00CC4D17"/>
    <w:rsid w:val="00CD11E8"/>
    <w:rsid w:val="00D036ED"/>
    <w:rsid w:val="00D14994"/>
    <w:rsid w:val="00D43F2E"/>
    <w:rsid w:val="00D66413"/>
    <w:rsid w:val="00D859A3"/>
    <w:rsid w:val="00D8670F"/>
    <w:rsid w:val="00D92C49"/>
    <w:rsid w:val="00DB329E"/>
    <w:rsid w:val="00DC7FE8"/>
    <w:rsid w:val="00E16F6B"/>
    <w:rsid w:val="00E3399A"/>
    <w:rsid w:val="00E75CE6"/>
    <w:rsid w:val="00E90D61"/>
    <w:rsid w:val="00E922A4"/>
    <w:rsid w:val="00EA1418"/>
    <w:rsid w:val="00EA24A9"/>
    <w:rsid w:val="00EA74DE"/>
    <w:rsid w:val="00EB289F"/>
    <w:rsid w:val="00EB49E1"/>
    <w:rsid w:val="00EC5019"/>
    <w:rsid w:val="00ED1028"/>
    <w:rsid w:val="00F53E2D"/>
    <w:rsid w:val="00F64181"/>
    <w:rsid w:val="00F7063C"/>
    <w:rsid w:val="00FB5433"/>
    <w:rsid w:val="00FB5A11"/>
    <w:rsid w:val="00FD0DC2"/>
    <w:rsid w:val="00FD1869"/>
    <w:rsid w:val="00FE4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E9FA2"/>
  <w15:chartTrackingRefBased/>
  <w15:docId w15:val="{BACA7B42-7983-BC4A-8551-8C36BDF2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B75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ED1028"/>
    <w:pPr>
      <w:keepNext/>
      <w:framePr w:hSpace="180" w:wrap="notBeside" w:vAnchor="text" w:hAnchor="margin" w:y="99"/>
      <w:suppressAutoHyphens/>
      <w:jc w:val="both"/>
      <w:outlineLvl w:val="2"/>
    </w:pPr>
    <w:rPr>
      <w:rFonts w:ascii="Arial" w:eastAsia="Times New Roman" w:hAnsi="Arial" w:cs="Arial"/>
      <w:b/>
      <w:spacing w:val="-3"/>
      <w:sz w:val="25"/>
    </w:rPr>
  </w:style>
  <w:style w:type="paragraph" w:styleId="Heading5">
    <w:name w:val="heading 5"/>
    <w:basedOn w:val="Normal"/>
    <w:next w:val="Normal"/>
    <w:link w:val="Heading5Char"/>
    <w:qFormat/>
    <w:rsid w:val="00ED1028"/>
    <w:pPr>
      <w:keepNext/>
      <w:jc w:val="center"/>
      <w:outlineLvl w:val="4"/>
    </w:pPr>
    <w:rPr>
      <w:rFonts w:ascii="Arial" w:eastAsia="Times New Roman" w:hAnsi="Arial" w:cs="Times New Roman"/>
      <w:b/>
      <w:sz w:val="20"/>
      <w:lang w:val="fr-FR"/>
    </w:rPr>
  </w:style>
  <w:style w:type="paragraph" w:styleId="Heading6">
    <w:name w:val="heading 6"/>
    <w:basedOn w:val="Normal"/>
    <w:next w:val="Normal"/>
    <w:link w:val="Heading6Char"/>
    <w:qFormat/>
    <w:rsid w:val="00ED1028"/>
    <w:pPr>
      <w:keepNext/>
      <w:framePr w:hSpace="180" w:wrap="notBeside" w:vAnchor="text" w:hAnchor="margin" w:y="99"/>
      <w:suppressAutoHyphens/>
      <w:outlineLvl w:val="5"/>
    </w:pPr>
    <w:rPr>
      <w:rFonts w:ascii="Arial" w:eastAsia="Times New Roman" w:hAnsi="Arial" w:cs="Arial"/>
      <w:b/>
      <w:spacing w:val="-3"/>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7DE"/>
    <w:pPr>
      <w:tabs>
        <w:tab w:val="center" w:pos="4680"/>
        <w:tab w:val="right" w:pos="9360"/>
      </w:tabs>
    </w:pPr>
  </w:style>
  <w:style w:type="character" w:customStyle="1" w:styleId="HeaderChar">
    <w:name w:val="Header Char"/>
    <w:basedOn w:val="DefaultParagraphFont"/>
    <w:link w:val="Header"/>
    <w:uiPriority w:val="99"/>
    <w:rsid w:val="00C867DE"/>
  </w:style>
  <w:style w:type="paragraph" w:styleId="Footer">
    <w:name w:val="footer"/>
    <w:basedOn w:val="Normal"/>
    <w:link w:val="FooterChar"/>
    <w:uiPriority w:val="99"/>
    <w:unhideWhenUsed/>
    <w:rsid w:val="00C867DE"/>
    <w:pPr>
      <w:tabs>
        <w:tab w:val="center" w:pos="4680"/>
        <w:tab w:val="right" w:pos="9360"/>
      </w:tabs>
    </w:pPr>
  </w:style>
  <w:style w:type="character" w:customStyle="1" w:styleId="FooterChar">
    <w:name w:val="Footer Char"/>
    <w:basedOn w:val="DefaultParagraphFont"/>
    <w:link w:val="Footer"/>
    <w:uiPriority w:val="99"/>
    <w:rsid w:val="00C867DE"/>
  </w:style>
  <w:style w:type="paragraph" w:styleId="BodyText">
    <w:name w:val="Body Text"/>
    <w:basedOn w:val="Normal"/>
    <w:link w:val="BodyTextChar"/>
    <w:semiHidden/>
    <w:rsid w:val="00C867DE"/>
    <w:rPr>
      <w:rFonts w:ascii="Arial" w:eastAsia="Times New Roman" w:hAnsi="Arial" w:cs="Arial"/>
      <w:szCs w:val="20"/>
      <w:lang w:val="en-US"/>
    </w:rPr>
  </w:style>
  <w:style w:type="character" w:customStyle="1" w:styleId="BodyTextChar">
    <w:name w:val="Body Text Char"/>
    <w:basedOn w:val="DefaultParagraphFont"/>
    <w:link w:val="BodyText"/>
    <w:semiHidden/>
    <w:rsid w:val="00C867DE"/>
    <w:rPr>
      <w:rFonts w:ascii="Arial" w:eastAsia="Times New Roman" w:hAnsi="Arial" w:cs="Arial"/>
      <w:szCs w:val="20"/>
      <w:lang w:val="en-US"/>
    </w:rPr>
  </w:style>
  <w:style w:type="character" w:customStyle="1" w:styleId="Heading3Char">
    <w:name w:val="Heading 3 Char"/>
    <w:basedOn w:val="DefaultParagraphFont"/>
    <w:link w:val="Heading3"/>
    <w:rsid w:val="00ED1028"/>
    <w:rPr>
      <w:rFonts w:ascii="Arial" w:eastAsia="Times New Roman" w:hAnsi="Arial" w:cs="Arial"/>
      <w:b/>
      <w:spacing w:val="-3"/>
      <w:sz w:val="25"/>
    </w:rPr>
  </w:style>
  <w:style w:type="character" w:customStyle="1" w:styleId="Heading5Char">
    <w:name w:val="Heading 5 Char"/>
    <w:basedOn w:val="DefaultParagraphFont"/>
    <w:link w:val="Heading5"/>
    <w:rsid w:val="00ED1028"/>
    <w:rPr>
      <w:rFonts w:ascii="Arial" w:eastAsia="Times New Roman" w:hAnsi="Arial" w:cs="Times New Roman"/>
      <w:b/>
      <w:sz w:val="20"/>
      <w:lang w:val="fr-FR"/>
    </w:rPr>
  </w:style>
  <w:style w:type="character" w:customStyle="1" w:styleId="Heading6Char">
    <w:name w:val="Heading 6 Char"/>
    <w:basedOn w:val="DefaultParagraphFont"/>
    <w:link w:val="Heading6"/>
    <w:rsid w:val="00ED1028"/>
    <w:rPr>
      <w:rFonts w:ascii="Arial" w:eastAsia="Times New Roman" w:hAnsi="Arial" w:cs="Arial"/>
      <w:b/>
      <w:spacing w:val="-3"/>
      <w:sz w:val="25"/>
    </w:rPr>
  </w:style>
  <w:style w:type="paragraph" w:styleId="ListParagraph">
    <w:name w:val="List Paragraph"/>
    <w:basedOn w:val="Normal"/>
    <w:link w:val="ListParagraphChar"/>
    <w:uiPriority w:val="34"/>
    <w:qFormat/>
    <w:rsid w:val="00ED1028"/>
    <w:pPr>
      <w:ind w:left="720"/>
      <w:contextualSpacing/>
    </w:pPr>
  </w:style>
  <w:style w:type="character" w:customStyle="1" w:styleId="Heading2Char">
    <w:name w:val="Heading 2 Char"/>
    <w:basedOn w:val="DefaultParagraphFont"/>
    <w:link w:val="Heading2"/>
    <w:uiPriority w:val="9"/>
    <w:semiHidden/>
    <w:rsid w:val="003B752D"/>
    <w:rPr>
      <w:rFonts w:asciiTheme="majorHAnsi" w:eastAsiaTheme="majorEastAsia" w:hAnsiTheme="majorHAnsi" w:cstheme="majorBidi"/>
      <w:color w:val="2F5496" w:themeColor="accent1" w:themeShade="BF"/>
      <w:sz w:val="26"/>
      <w:szCs w:val="26"/>
    </w:rPr>
  </w:style>
  <w:style w:type="character" w:styleId="Hyperlink">
    <w:name w:val="Hyperlink"/>
    <w:uiPriority w:val="99"/>
    <w:unhideWhenUsed/>
    <w:rsid w:val="003B752D"/>
    <w:rPr>
      <w:color w:val="0563C1"/>
      <w:u w:val="single"/>
    </w:rPr>
  </w:style>
  <w:style w:type="character" w:customStyle="1" w:styleId="ListParagraphChar">
    <w:name w:val="List Paragraph Char"/>
    <w:link w:val="ListParagraph"/>
    <w:uiPriority w:val="34"/>
    <w:locked/>
    <w:rsid w:val="00072E26"/>
  </w:style>
  <w:style w:type="table" w:styleId="TableGrid">
    <w:name w:val="Table Grid"/>
    <w:basedOn w:val="TableNormal"/>
    <w:uiPriority w:val="59"/>
    <w:rsid w:val="00072E26"/>
    <w:rPr>
      <w:rFonts w:ascii="Times New Roman" w:eastAsiaTheme="minorEastAsia" w:hAnsi="Times New Roman" w:cs="Times New Roman"/>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A74DE"/>
    <w:rPr>
      <w:rFonts w:ascii="Times New Roman" w:eastAsiaTheme="minorEastAsia" w:hAnsi="Times New Roman" w:cs="Times New Roman"/>
      <w:color w:val="000000"/>
      <w:lang w:val="en-US"/>
    </w:rPr>
  </w:style>
  <w:style w:type="character" w:customStyle="1" w:styleId="FootnoteTextChar">
    <w:name w:val="Footnote Text Char"/>
    <w:basedOn w:val="DefaultParagraphFont"/>
    <w:link w:val="FootnoteText"/>
    <w:uiPriority w:val="99"/>
    <w:rsid w:val="00EA74DE"/>
    <w:rPr>
      <w:rFonts w:ascii="Times New Roman" w:eastAsiaTheme="minorEastAsia" w:hAnsi="Times New Roman" w:cs="Times New Roman"/>
      <w:color w:val="000000"/>
      <w:lang w:val="en-US"/>
    </w:rPr>
  </w:style>
  <w:style w:type="character" w:styleId="UnresolvedMention">
    <w:name w:val="Unresolved Mention"/>
    <w:basedOn w:val="DefaultParagraphFont"/>
    <w:uiPriority w:val="99"/>
    <w:semiHidden/>
    <w:unhideWhenUsed/>
    <w:rsid w:val="00FD0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erwc-secretariat@africa-unio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bandaO@africanunion.org" TargetMode="External"/><Relationship Id="rId5" Type="http://schemas.openxmlformats.org/officeDocument/2006/relationships/footnotes" Target="footnotes.xml"/><Relationship Id="rId10" Type="http://schemas.openxmlformats.org/officeDocument/2006/relationships/hyperlink" Target="mailto:opportunities-acerwc@africanunion.org" TargetMode="External"/><Relationship Id="rId4" Type="http://schemas.openxmlformats.org/officeDocument/2006/relationships/webSettings" Target="webSettings.xml"/><Relationship Id="rId9" Type="http://schemas.openxmlformats.org/officeDocument/2006/relationships/hyperlink" Target="mailto:acerwc-secretariat@africa-unio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fd2550a8-84b7-42d4-9ec6-c1aef2c7519a}"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6</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Kameni Ngankam</dc:creator>
  <cp:keywords/>
  <dc:description/>
  <cp:lastModifiedBy>Ayalew Getachew Asseffa</cp:lastModifiedBy>
  <cp:revision>4</cp:revision>
  <dcterms:created xsi:type="dcterms:W3CDTF">2025-09-16T15:35:00Z</dcterms:created>
  <dcterms:modified xsi:type="dcterms:W3CDTF">2025-09-18T09:04:00Z</dcterms:modified>
</cp:coreProperties>
</file>